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474C3">
      <w:pPr>
        <w:spacing w:line="560" w:lineRule="exact"/>
        <w:rPr>
          <w:rFonts w:hint="default" w:ascii="Times New Roman Regular" w:hAnsi="Times New Roman Regular" w:eastAsia="方正仿宋_GB2312" w:cs="Times New Roman Regular"/>
          <w:b/>
          <w:bCs/>
          <w:sz w:val="28"/>
          <w:szCs w:val="28"/>
        </w:rPr>
      </w:pPr>
      <w:r>
        <w:rPr>
          <w:rFonts w:hint="default" w:ascii="Times New Roman Regular" w:hAnsi="Times New Roman Regular" w:eastAsia="方正仿宋_GB2312" w:cs="Times New Roman Regular"/>
          <w:b/>
          <w:bCs/>
          <w:sz w:val="28"/>
          <w:szCs w:val="28"/>
        </w:rPr>
        <w:t>附件</w:t>
      </w:r>
      <w:r>
        <w:rPr>
          <w:rFonts w:hint="default" w:ascii="Times New Roman Regular" w:hAnsi="Times New Roman Regular" w:eastAsia="方正仿宋_GB2312" w:cs="Times New Roman Regular"/>
          <w:b/>
          <w:bCs/>
          <w:sz w:val="28"/>
          <w:szCs w:val="28"/>
          <w:lang w:val="en-US" w:eastAsia="zh-CN"/>
        </w:rPr>
        <w:t>1</w:t>
      </w:r>
      <w:r>
        <w:rPr>
          <w:rFonts w:hint="default" w:ascii="Times New Roman Regular" w:hAnsi="Times New Roman Regular" w:eastAsia="方正仿宋_GB2312" w:cs="Times New Roman Regular"/>
          <w:b/>
          <w:bCs/>
          <w:sz w:val="28"/>
          <w:szCs w:val="28"/>
        </w:rPr>
        <w:t>：</w:t>
      </w:r>
    </w:p>
    <w:p w14:paraId="0FD1973D">
      <w:pPr>
        <w:spacing w:line="560" w:lineRule="exact"/>
        <w:jc w:val="center"/>
        <w:rPr>
          <w:rFonts w:hint="default" w:ascii="Times New Roman Regular" w:hAnsi="Times New Roman Regular" w:eastAsia="方正仿宋_GB2312" w:cs="Times New Roman Regular"/>
          <w:b/>
          <w:bCs/>
          <w:sz w:val="28"/>
          <w:szCs w:val="28"/>
        </w:rPr>
      </w:pPr>
    </w:p>
    <w:p w14:paraId="1ACD528C">
      <w:pPr>
        <w:spacing w:line="560" w:lineRule="exact"/>
        <w:jc w:val="center"/>
        <w:rPr>
          <w:rFonts w:hint="default" w:ascii="Times New Roman Regular" w:hAnsi="Times New Roman Regular" w:eastAsia="方正仿宋_GB2312" w:cs="Times New Roman Regular"/>
          <w:b/>
          <w:bCs/>
          <w:sz w:val="28"/>
          <w:szCs w:val="28"/>
        </w:rPr>
      </w:pPr>
      <w:r>
        <w:rPr>
          <w:rFonts w:hint="default" w:ascii="Times New Roman Regular" w:hAnsi="Times New Roman Regular" w:eastAsia="方正仿宋_GB2312" w:cs="Times New Roman Regular"/>
          <w:b/>
          <w:bCs/>
          <w:sz w:val="28"/>
          <w:szCs w:val="28"/>
        </w:rPr>
        <w:t>参会回执</w:t>
      </w:r>
    </w:p>
    <w:p w14:paraId="757B65FF">
      <w:pPr>
        <w:spacing w:line="560" w:lineRule="exact"/>
        <w:rPr>
          <w:rFonts w:hint="default" w:ascii="Times New Roman Regular" w:hAnsi="Times New Roman Regular" w:eastAsia="方正仿宋_GB2312" w:cs="Times New Roman Regular"/>
          <w:sz w:val="28"/>
          <w:szCs w:val="28"/>
        </w:rPr>
      </w:pPr>
    </w:p>
    <w:p w14:paraId="2BE07EA9">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default" w:ascii="Times New Roman Regular" w:hAnsi="Times New Roman Regular" w:eastAsia="方正仿宋_GB2312" w:cs="Times New Roman Regular"/>
          <w:sz w:val="28"/>
          <w:szCs w:val="28"/>
        </w:rPr>
      </w:pPr>
      <w:r>
        <w:rPr>
          <w:rFonts w:hint="default" w:ascii="Times New Roman Regular" w:hAnsi="Times New Roman Regular" w:eastAsia="方正仿宋_GB2312" w:cs="Times New Roman Regular"/>
          <w:sz w:val="28"/>
          <w:szCs w:val="28"/>
        </w:rPr>
        <w:t>单位名称：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5"/>
        <w:gridCol w:w="3969"/>
        <w:gridCol w:w="4025"/>
      </w:tblGrid>
      <w:tr w14:paraId="6BFB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35" w:type="dxa"/>
            <w:vAlign w:val="center"/>
          </w:tcPr>
          <w:p w14:paraId="2327B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方正仿宋_GB2312" w:cs="Times New Roman Regular"/>
                <w:sz w:val="28"/>
                <w:szCs w:val="28"/>
              </w:rPr>
            </w:pPr>
            <w:r>
              <w:rPr>
                <w:rFonts w:hint="default" w:ascii="Times New Roman Regular" w:hAnsi="Times New Roman Regular" w:eastAsia="方正仿宋_GB2312" w:cs="Times New Roman Regular"/>
                <w:sz w:val="28"/>
                <w:szCs w:val="28"/>
              </w:rPr>
              <w:t>姓名</w:t>
            </w:r>
          </w:p>
        </w:tc>
        <w:tc>
          <w:tcPr>
            <w:tcW w:w="2835" w:type="dxa"/>
            <w:vAlign w:val="center"/>
          </w:tcPr>
          <w:p w14:paraId="701B4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方正仿宋_GB2312" w:cs="Times New Roman Regular"/>
                <w:sz w:val="28"/>
                <w:szCs w:val="28"/>
              </w:rPr>
            </w:pPr>
            <w:r>
              <w:rPr>
                <w:rFonts w:hint="default" w:ascii="Times New Roman Regular" w:hAnsi="Times New Roman Regular" w:eastAsia="方正仿宋_GB2312" w:cs="Times New Roman Regular"/>
                <w:sz w:val="28"/>
                <w:szCs w:val="28"/>
              </w:rPr>
              <w:t>职务</w:t>
            </w:r>
          </w:p>
        </w:tc>
        <w:tc>
          <w:tcPr>
            <w:tcW w:w="3969" w:type="dxa"/>
            <w:vAlign w:val="center"/>
          </w:tcPr>
          <w:p w14:paraId="7F658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方正仿宋_GB2312" w:cs="Times New Roman Regular"/>
                <w:sz w:val="28"/>
                <w:szCs w:val="28"/>
              </w:rPr>
            </w:pPr>
            <w:r>
              <w:rPr>
                <w:rFonts w:hint="default" w:ascii="Times New Roman Regular" w:hAnsi="Times New Roman Regular" w:eastAsia="方正仿宋_GB2312" w:cs="Times New Roman Regular"/>
                <w:sz w:val="28"/>
                <w:szCs w:val="28"/>
              </w:rPr>
              <w:t>联系电话</w:t>
            </w:r>
          </w:p>
        </w:tc>
        <w:tc>
          <w:tcPr>
            <w:tcW w:w="4025" w:type="dxa"/>
            <w:vAlign w:val="center"/>
          </w:tcPr>
          <w:p w14:paraId="0995D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eastAsia="方正仿宋_GB2312" w:cs="Times New Roman Regular"/>
                <w:sz w:val="28"/>
                <w:szCs w:val="28"/>
              </w:rPr>
            </w:pPr>
            <w:r>
              <w:rPr>
                <w:rFonts w:hint="default" w:ascii="Times New Roman Regular" w:hAnsi="Times New Roman Regular" w:eastAsia="方正仿宋_GB2312" w:cs="Times New Roman Regular"/>
                <w:sz w:val="28"/>
                <w:szCs w:val="28"/>
              </w:rPr>
              <w:t>备注</w:t>
            </w:r>
          </w:p>
        </w:tc>
      </w:tr>
      <w:tr w14:paraId="6DAC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35" w:type="dxa"/>
            <w:vAlign w:val="center"/>
          </w:tcPr>
          <w:p w14:paraId="71C7DF7E">
            <w:pPr>
              <w:spacing w:line="560" w:lineRule="exact"/>
              <w:jc w:val="center"/>
              <w:rPr>
                <w:rFonts w:hint="default" w:ascii="Times New Roman Regular" w:hAnsi="Times New Roman Regular" w:eastAsia="方正仿宋_GB2312" w:cs="Times New Roman Regular"/>
                <w:sz w:val="28"/>
                <w:szCs w:val="28"/>
              </w:rPr>
            </w:pPr>
          </w:p>
        </w:tc>
        <w:tc>
          <w:tcPr>
            <w:tcW w:w="2835" w:type="dxa"/>
            <w:vAlign w:val="center"/>
          </w:tcPr>
          <w:p w14:paraId="7AED2CF9">
            <w:pPr>
              <w:spacing w:line="560" w:lineRule="exact"/>
              <w:jc w:val="center"/>
              <w:rPr>
                <w:rFonts w:hint="default" w:ascii="Times New Roman Regular" w:hAnsi="Times New Roman Regular" w:eastAsia="方正仿宋_GB2312" w:cs="Times New Roman Regular"/>
                <w:sz w:val="28"/>
                <w:szCs w:val="28"/>
              </w:rPr>
            </w:pPr>
          </w:p>
        </w:tc>
        <w:tc>
          <w:tcPr>
            <w:tcW w:w="3969" w:type="dxa"/>
            <w:vAlign w:val="center"/>
          </w:tcPr>
          <w:p w14:paraId="06B3DB72">
            <w:pPr>
              <w:spacing w:line="560" w:lineRule="exact"/>
              <w:jc w:val="center"/>
              <w:rPr>
                <w:rFonts w:hint="default" w:ascii="Times New Roman Regular" w:hAnsi="Times New Roman Regular" w:eastAsia="方正仿宋_GB2312" w:cs="Times New Roman Regular"/>
                <w:sz w:val="28"/>
                <w:szCs w:val="28"/>
              </w:rPr>
            </w:pPr>
          </w:p>
        </w:tc>
        <w:tc>
          <w:tcPr>
            <w:tcW w:w="4025" w:type="dxa"/>
            <w:vAlign w:val="center"/>
          </w:tcPr>
          <w:p w14:paraId="598E93DB">
            <w:pPr>
              <w:spacing w:line="560" w:lineRule="exact"/>
              <w:jc w:val="center"/>
              <w:rPr>
                <w:rFonts w:hint="default" w:ascii="Times New Roman Regular" w:hAnsi="Times New Roman Regular" w:eastAsia="方正仿宋_GB2312" w:cs="Times New Roman Regular"/>
                <w:sz w:val="28"/>
                <w:szCs w:val="28"/>
              </w:rPr>
            </w:pPr>
          </w:p>
        </w:tc>
      </w:tr>
      <w:tr w14:paraId="5C7D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835" w:type="dxa"/>
            <w:vAlign w:val="center"/>
          </w:tcPr>
          <w:p w14:paraId="0612A3E8">
            <w:pPr>
              <w:spacing w:line="560" w:lineRule="exact"/>
              <w:jc w:val="center"/>
              <w:rPr>
                <w:rFonts w:hint="default" w:ascii="Times New Roman Regular" w:hAnsi="Times New Roman Regular" w:eastAsia="方正仿宋_GB2312" w:cs="Times New Roman Regular"/>
                <w:sz w:val="28"/>
                <w:szCs w:val="28"/>
              </w:rPr>
            </w:pPr>
          </w:p>
        </w:tc>
        <w:tc>
          <w:tcPr>
            <w:tcW w:w="2835" w:type="dxa"/>
            <w:vAlign w:val="center"/>
          </w:tcPr>
          <w:p w14:paraId="189D36F4">
            <w:pPr>
              <w:spacing w:line="560" w:lineRule="exact"/>
              <w:jc w:val="center"/>
              <w:rPr>
                <w:rFonts w:hint="default" w:ascii="Times New Roman Regular" w:hAnsi="Times New Roman Regular" w:eastAsia="方正仿宋_GB2312" w:cs="Times New Roman Regular"/>
                <w:sz w:val="28"/>
                <w:szCs w:val="28"/>
              </w:rPr>
            </w:pPr>
          </w:p>
        </w:tc>
        <w:tc>
          <w:tcPr>
            <w:tcW w:w="3969" w:type="dxa"/>
            <w:vAlign w:val="center"/>
          </w:tcPr>
          <w:p w14:paraId="0643BE02">
            <w:pPr>
              <w:spacing w:line="560" w:lineRule="exact"/>
              <w:jc w:val="center"/>
              <w:rPr>
                <w:rFonts w:hint="default" w:ascii="Times New Roman Regular" w:hAnsi="Times New Roman Regular" w:eastAsia="方正仿宋_GB2312" w:cs="Times New Roman Regular"/>
                <w:sz w:val="28"/>
                <w:szCs w:val="28"/>
              </w:rPr>
            </w:pPr>
          </w:p>
        </w:tc>
        <w:tc>
          <w:tcPr>
            <w:tcW w:w="4025" w:type="dxa"/>
            <w:vAlign w:val="center"/>
          </w:tcPr>
          <w:p w14:paraId="1AF2AA66">
            <w:pPr>
              <w:spacing w:line="560" w:lineRule="exact"/>
              <w:jc w:val="center"/>
              <w:rPr>
                <w:rFonts w:hint="default" w:ascii="Times New Roman Regular" w:hAnsi="Times New Roman Regular" w:eastAsia="方正仿宋_GB2312" w:cs="Times New Roman Regular"/>
                <w:sz w:val="28"/>
                <w:szCs w:val="28"/>
              </w:rPr>
            </w:pPr>
          </w:p>
        </w:tc>
      </w:tr>
      <w:tr w14:paraId="577B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35" w:type="dxa"/>
            <w:vAlign w:val="center"/>
          </w:tcPr>
          <w:p w14:paraId="5F75E100">
            <w:pPr>
              <w:spacing w:line="560" w:lineRule="exact"/>
              <w:jc w:val="center"/>
              <w:rPr>
                <w:rFonts w:hint="default" w:ascii="Times New Roman Regular" w:hAnsi="Times New Roman Regular" w:eastAsia="方正仿宋_GB2312" w:cs="Times New Roman Regular"/>
                <w:sz w:val="28"/>
                <w:szCs w:val="28"/>
              </w:rPr>
            </w:pPr>
          </w:p>
        </w:tc>
        <w:tc>
          <w:tcPr>
            <w:tcW w:w="2835" w:type="dxa"/>
            <w:vAlign w:val="center"/>
          </w:tcPr>
          <w:p w14:paraId="38F7CD18">
            <w:pPr>
              <w:spacing w:line="560" w:lineRule="exact"/>
              <w:jc w:val="center"/>
              <w:rPr>
                <w:rFonts w:hint="default" w:ascii="Times New Roman Regular" w:hAnsi="Times New Roman Regular" w:eastAsia="方正仿宋_GB2312" w:cs="Times New Roman Regular"/>
                <w:sz w:val="28"/>
                <w:szCs w:val="28"/>
              </w:rPr>
            </w:pPr>
          </w:p>
        </w:tc>
        <w:tc>
          <w:tcPr>
            <w:tcW w:w="3969" w:type="dxa"/>
            <w:vAlign w:val="center"/>
          </w:tcPr>
          <w:p w14:paraId="3387377B">
            <w:pPr>
              <w:spacing w:line="560" w:lineRule="exact"/>
              <w:jc w:val="center"/>
              <w:rPr>
                <w:rFonts w:hint="default" w:ascii="Times New Roman Regular" w:hAnsi="Times New Roman Regular" w:eastAsia="方正仿宋_GB2312" w:cs="Times New Roman Regular"/>
                <w:sz w:val="28"/>
                <w:szCs w:val="28"/>
              </w:rPr>
            </w:pPr>
          </w:p>
        </w:tc>
        <w:tc>
          <w:tcPr>
            <w:tcW w:w="4025" w:type="dxa"/>
            <w:vAlign w:val="center"/>
          </w:tcPr>
          <w:p w14:paraId="580F144B">
            <w:pPr>
              <w:spacing w:line="560" w:lineRule="exact"/>
              <w:jc w:val="center"/>
              <w:rPr>
                <w:rFonts w:hint="default" w:ascii="Times New Roman Regular" w:hAnsi="Times New Roman Regular" w:eastAsia="方正仿宋_GB2312" w:cs="Times New Roman Regular"/>
                <w:sz w:val="28"/>
                <w:szCs w:val="28"/>
              </w:rPr>
            </w:pPr>
          </w:p>
        </w:tc>
      </w:tr>
    </w:tbl>
    <w:p w14:paraId="762EC6E8">
      <w:pPr>
        <w:spacing w:line="560" w:lineRule="exact"/>
        <w:rPr>
          <w:rFonts w:hint="default" w:ascii="Times New Roman Regular" w:hAnsi="Times New Roman Regular" w:eastAsia="方正仿宋_GB2312" w:cs="Times New Roman Regular"/>
          <w:b/>
          <w:bCs/>
          <w:sz w:val="28"/>
          <w:szCs w:val="28"/>
        </w:rPr>
        <w:sectPr>
          <w:footerReference r:id="rId5" w:type="default"/>
          <w:pgSz w:w="16838" w:h="11906" w:orient="landscape"/>
          <w:pgMar w:top="2098" w:right="1587" w:bottom="2098"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B17D94">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default" w:ascii="Times New Roman Regular" w:hAnsi="Times New Roman Regular" w:eastAsia="方正仿宋_GB2312" w:cs="Times New Roman Regular"/>
          <w:b/>
          <w:bCs/>
          <w:sz w:val="28"/>
          <w:szCs w:val="28"/>
          <w:lang w:val="en-US" w:eastAsia="zh-CN"/>
        </w:rPr>
      </w:pPr>
      <w:r>
        <w:rPr>
          <w:rFonts w:hint="default" w:ascii="Times New Roman Regular" w:hAnsi="Times New Roman Regular" w:eastAsia="方正仿宋_GB2312" w:cs="Times New Roman Regular"/>
          <w:b/>
          <w:bCs/>
          <w:sz w:val="28"/>
          <w:szCs w:val="28"/>
          <w:lang w:val="en-US" w:eastAsia="zh-CN"/>
        </w:rPr>
        <w:t>附件2：</w:t>
      </w:r>
    </w:p>
    <w:p w14:paraId="5A8CC574">
      <w:pPr>
        <w:keepNext w:val="0"/>
        <w:keepLines w:val="0"/>
        <w:pageBreakBefore w:val="0"/>
        <w:widowControl w:val="0"/>
        <w:numPr>
          <w:ilvl w:val="0"/>
          <w:numId w:val="0"/>
        </w:numPr>
        <w:kinsoku/>
        <w:wordWrap/>
        <w:overflowPunct/>
        <w:topLinePunct w:val="0"/>
        <w:autoSpaceDE/>
        <w:autoSpaceDN/>
        <w:bidi w:val="0"/>
        <w:spacing w:line="560" w:lineRule="exact"/>
        <w:ind w:firstLine="281" w:firstLineChars="100"/>
        <w:jc w:val="center"/>
        <w:textAlignment w:val="auto"/>
        <w:outlineLvl w:val="3"/>
        <w:rPr>
          <w:rFonts w:hint="default" w:ascii="Times New Roman Regular" w:hAnsi="Times New Roman Regular" w:eastAsia="方正仿宋_GB2312" w:cs="Times New Roman Regular"/>
          <w:b/>
          <w:bCs/>
          <w:sz w:val="28"/>
          <w:szCs w:val="28"/>
          <w:lang w:val="en-US" w:eastAsia="zh-CN"/>
        </w:rPr>
      </w:pPr>
      <w:r>
        <w:rPr>
          <w:rFonts w:hint="default" w:ascii="Times New Roman Regular" w:hAnsi="Times New Roman Regular" w:eastAsia="方正仿宋_GB2312" w:cs="Times New Roman Regular"/>
          <w:b/>
          <w:bCs/>
          <w:sz w:val="28"/>
          <w:szCs w:val="28"/>
          <w:lang w:val="en-US" w:eastAsia="zh-CN"/>
        </w:rPr>
        <w:t>对接单位简介</w:t>
      </w:r>
    </w:p>
    <w:p w14:paraId="76B4D727">
      <w:pPr>
        <w:keepNext w:val="0"/>
        <w:keepLines w:val="0"/>
        <w:pageBreakBefore w:val="0"/>
        <w:widowControl w:val="0"/>
        <w:numPr>
          <w:ilvl w:val="0"/>
          <w:numId w:val="1"/>
        </w:numPr>
        <w:kinsoku/>
        <w:wordWrap/>
        <w:overflowPunct/>
        <w:topLinePunct w:val="0"/>
        <w:autoSpaceDE/>
        <w:autoSpaceDN/>
        <w:bidi w:val="0"/>
        <w:spacing w:line="560" w:lineRule="exact"/>
        <w:jc w:val="both"/>
        <w:textAlignment w:val="auto"/>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西北工业大学材料学院及机械学院</w:t>
      </w:r>
    </w:p>
    <w:p w14:paraId="27673030">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北工业大学是一所以发展航空、航天、航海等领域人才培养和科学研究为特色的国家“双一流”建设高校，隶属于工业和信息化部。学校在航空航天科学技术、材料科学与工程、兵器科学与技术等国防特色学科领域拥有顶尖实力，深度参与国家重大工程任务，形成了“总师育人”的文化传统。</w:t>
      </w:r>
    </w:p>
    <w:p w14:paraId="55289FCC">
      <w:pPr>
        <w:ind w:firstLine="560" w:firstLineChars="200"/>
        <w:rPr>
          <w:rFonts w:hint="default" w:ascii="Times New Roman Regular" w:hAnsi="Times New Roman Regular" w:eastAsia="方正仿宋_GB2312" w:cs="Times New Roman Regular"/>
          <w:sz w:val="28"/>
          <w:szCs w:val="28"/>
          <w:lang w:val="en-US" w:eastAsia="zh-CN"/>
        </w:rPr>
      </w:pPr>
    </w:p>
    <w:p w14:paraId="A8CC96A9">
      <w:pPr>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2、</w:t>
      </w:r>
      <w:r>
        <w:rPr>
          <w:rFonts w:hint="default" w:ascii="Times New Roman Regular" w:hAnsi="Times New Roman Regular" w:eastAsia="方正仿宋_GB2312" w:cs="Times New Roman Regular"/>
          <w:b w:val="0"/>
          <w:bCs w:val="0"/>
          <w:i w:val="0"/>
          <w:iCs w:val="0"/>
          <w:color w:val="auto"/>
          <w:kern w:val="2"/>
          <w:sz w:val="28"/>
          <w:szCs w:val="28"/>
          <w:highlight w:val="none"/>
          <w:vertAlign w:val="baseline"/>
          <w:lang w:val="en-US" w:eastAsia="zh-CN" w:bidi="ar-SA"/>
        </w:rPr>
        <w:t>西安飞行自动控制研究所（618所）</w:t>
      </w:r>
    </w:p>
    <w:p w14:paraId="01D60044">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安飞行自动控制研究所（航空工业618所）建于1960年，隶属于中国航空工业集团有限公司，是我国航空飞行控制、惯性导航、综合制导三大核心技术的研发中心，被誉为“战机神经中枢”。研究所集科研、生产、服务于一体，拥有多个国防及部级重点实验室，设有硕士点、博士点及博士后科研工作站，先后为20多个机型研制核心系统，多项成果填补国内空白，同时在C919等民机领域及非航空领域实现突破，是国家重点建设的国防科研单位。</w:t>
      </w:r>
    </w:p>
    <w:p w14:paraId="0A531481">
      <w:pPr>
        <w:ind w:firstLine="560" w:firstLineChars="200"/>
        <w:rPr>
          <w:rFonts w:hint="default" w:ascii="Times New Roman Regular" w:hAnsi="Times New Roman Regular" w:eastAsia="方正仿宋_GB2312" w:cs="Times New Roman Regular"/>
          <w:sz w:val="28"/>
          <w:szCs w:val="28"/>
          <w:lang w:val="en-US" w:eastAsia="zh-CN"/>
        </w:rPr>
      </w:pPr>
    </w:p>
    <w:p w14:paraId="2ACB0271">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3、西安爱科赛博电气股份有限公司</w:t>
      </w:r>
    </w:p>
    <w:p w14:paraId="62B87F09">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安爱科赛博电气股份有限公司成立于1996年，2023年在科创板上市（688719），总部位于西安，是专注于电力电子电能变换与控制领域的国家级高新技术企业。公司主营精密测试电源、电能质量控制设备及特种电源，产品广泛应用于新能源汽车、光伏储能、电网、航空航天及国家大科学工程等领域，服务华为、比亚迪、国家电网等知名客户。企业技术实力突出，拥有两百余项专利，参与多项国家及行业标准制定，曾获国家科技进步二等奖，为陕西省制造业单项冠军。2024年公司营收近十亿元，持续聚焦高端电源装备国产替代与海内外市场拓展。</w:t>
      </w:r>
    </w:p>
    <w:p w14:paraId="779FC303">
      <w:pPr>
        <w:ind w:firstLine="560" w:firstLineChars="200"/>
        <w:rPr>
          <w:rFonts w:hint="default" w:ascii="Times New Roman Regular" w:hAnsi="Times New Roman Regular" w:eastAsia="方正仿宋_GB2312" w:cs="Times New Roman Regular"/>
          <w:sz w:val="28"/>
          <w:szCs w:val="28"/>
          <w:lang w:val="en-US" w:eastAsia="zh-CN"/>
        </w:rPr>
      </w:pPr>
    </w:p>
    <w:p w14:paraId="0CFDFBE7">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4、西安量子智能科技有限公司</w:t>
      </w:r>
    </w:p>
    <w:p w14:paraId="5439573D">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安量子智能科技有限公司成立于2016年，总部坐落于珠海市香洲区，现已在深圳、南京、山东、北京、甘肃、内蒙古等地设立子公司及区域办事处，完成全国核心产业带战略布局。公司深耕具身智能机器人领域，聚焦高空作业机器人、智能巡检机器人两大核心业务板块，产品与解决方案全面覆盖风电、石油化工、矿山、冶炼、散料输送等多个高危作业场景。</w:t>
      </w:r>
    </w:p>
    <w:p w14:paraId="06BCAF3C">
      <w:pPr>
        <w:ind w:firstLine="560" w:firstLineChars="200"/>
        <w:rPr>
          <w:rFonts w:hint="default" w:ascii="Times New Roman Regular" w:hAnsi="Times New Roman Regular" w:eastAsia="方正仿宋_GB2312" w:cs="Times New Roman Regular"/>
          <w:sz w:val="28"/>
          <w:szCs w:val="28"/>
          <w:lang w:val="en-US" w:eastAsia="zh-CN"/>
        </w:rPr>
      </w:pPr>
    </w:p>
    <w:p w14:paraId="3B19ABDE">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5、因诺航空科技股份有限公司</w:t>
      </w:r>
    </w:p>
    <w:p w14:paraId="2892F337">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安因诺航空科技股份有限公司成立于2015年，是由西北工业大学教授团队创立的优秀科技成果转化企业，专注于赋能产业数字化升级的国家级专精特新重点小巨人企业，陕西省、西安市无人机产业链两级链主企业，是陕西省教育厅认定的西北工业大学空基机器人未来产业创新研究院。</w:t>
      </w:r>
    </w:p>
    <w:p w14:paraId="3687615D">
      <w:pPr>
        <w:ind w:firstLine="560" w:firstLineChars="200"/>
        <w:rPr>
          <w:rFonts w:hint="default" w:ascii="Times New Roman Regular" w:hAnsi="Times New Roman Regular" w:eastAsia="方正仿宋_GB2312" w:cs="Times New Roman Regular"/>
          <w:sz w:val="28"/>
          <w:szCs w:val="28"/>
          <w:lang w:val="en-US" w:eastAsia="zh-CN"/>
        </w:rPr>
      </w:pPr>
    </w:p>
    <w:p w14:paraId="55A70C4D">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6、西安西测测试技术股份有限公司</w:t>
      </w:r>
    </w:p>
    <w:p w14:paraId="1CFF4F77">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西安西测测试技术股份有限公司是一家专注于服务航空、航天、民用飞机、船舶及汽车等多领域产品的国 家 级高 新技术企业，拥有西安、洛阳、成都、北京、武汉等多个试验检测基地。公司现已建成元器件检测中心、环境与可靠性中心、电磁兼容性测试中心、电装智能制造中心、工业测量中心等。</w:t>
      </w:r>
    </w:p>
    <w:p w14:paraId="4568D7AE">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outlineLvl w:val="2"/>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7、陕西省无人系统产业联盟</w:t>
      </w:r>
    </w:p>
    <w:p w14:paraId="4B23C00A">
      <w:pPr>
        <w:ind w:firstLine="560" w:firstLineChars="200"/>
        <w:rPr>
          <w:rFonts w:hint="default" w:ascii="Times New Roman Regular" w:hAnsi="Times New Roman Regular" w:eastAsia="方正仿宋_GB2312" w:cs="Times New Roman Regular"/>
          <w:sz w:val="28"/>
          <w:szCs w:val="28"/>
          <w:lang w:val="en-US" w:eastAsia="zh-CN"/>
        </w:rPr>
      </w:pPr>
      <w:r>
        <w:rPr>
          <w:rFonts w:hint="default" w:ascii="Times New Roman Regular" w:hAnsi="Times New Roman Regular" w:eastAsia="方正仿宋_GB2312" w:cs="Times New Roman Regular"/>
          <w:sz w:val="28"/>
          <w:szCs w:val="28"/>
          <w:lang w:val="en-US" w:eastAsia="zh-CN"/>
        </w:rPr>
        <w:t>陕西省国防企业创新发展促进会（以下简称“促进会”）是由军工企事业单位、民参军企业、科研院所、涉军相关企业自愿发起成立的具有法人资格的行业性非营利社团组织。陕西省无人系统产业联盟（以下简称“联盟”）是促进会设立的专项产业联盟。联盟以陕西省国防科技工业为基础，整合军工企业、科研院所、高校及民营企业资源，推动无人系统技术在军事、民用及应急救援等领域的创新应用，助力陕西省打造具有全国影响力的无人系统产业集群。联盟愿景是打造全国领先的无人系统产业创新高地。</w:t>
      </w:r>
    </w:p>
    <w:p w14:paraId="790132C2">
      <w:pPr>
        <w:ind w:firstLine="560" w:firstLineChars="200"/>
      </w:pPr>
      <w:r>
        <w:rPr>
          <w:rFonts w:hint="default" w:ascii="Times New Roman Regular" w:hAnsi="Times New Roman Regular" w:eastAsia="方正仿宋_GB2312" w:cs="Times New Roman Regular"/>
          <w:sz w:val="28"/>
          <w:szCs w:val="28"/>
          <w:lang w:val="en-US" w:eastAsia="zh-CN"/>
        </w:rPr>
        <w:t>联盟是通过聚集企业、专家、科研成果完成无人系统产业的融合创新发展，为企业高质量发展赋能。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2000019F" w:csb1="4F010000"/>
  </w:font>
  <w:font w:name="Songti SC">
    <w:altName w:val="宋体"/>
    <w:panose1 w:val="02010800040101010101"/>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7696">
    <w:pPr>
      <w:pStyle w:val="2"/>
      <w:tabs>
        <w:tab w:val="center" w:pos="4153"/>
        <w:tab w:val="right" w:pos="8306"/>
        <w:tab w:val="clear" w:pos="4680"/>
        <w:tab w:val="clear" w:pos="9360"/>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8636F3D">
                          <w:pPr>
                            <w:pStyle w:val="2"/>
                            <w:tabs>
                              <w:tab w:val="center" w:pos="4153"/>
                              <w:tab w:val="right" w:pos="8306"/>
                              <w:tab w:val="clear" w:pos="4680"/>
                              <w:tab w:val="clear" w:pos="9360"/>
                            </w:tabs>
                            <w:jc w:val="center"/>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InJoNtIAAAAG&#10;AQAADwAAAGRycy9kb3ducmV2LnhtbE2PzU7DMBCE70i8g7VI3KjdHKoQ4vSAVAlQL015ADfe/Ah7&#10;Hdlu0759lxOcdlazmv2m3l69ExeMaQqkYb1SIJC6YCcaNHwfdy8liJQNWeMCoYYbJtg2jw+1qWxY&#10;6ICXNg+CQyhVRsOY81xJmboRvUmrMCOx14foTeY1DtJGs3C4d7JQaiO9mYg/jGbG9xG7n/bsNchj&#10;u1vK1kUVvop+7z4/Dj0GrZ+f1uoNRMZr/juGX3xGh4aZTuFMNgmngYtkDQUPNouyZHFi8aoUyKaW&#10;//GbO1BLAwQUAAAACACHTuJATJJX/tIBAACeAwAADgAAAGRycy9lMm9Eb2MueG1srVPNjtMwEL4j&#10;8Q6W7zRphaBETVdI1SIkBCstPIDrOI0l/2nGbVIeAN6AExfuPFefg7GTdNFy2QMXZ8Zjf/N9nyeb&#10;m8EadlKA2ruaLxclZ8pJ32h3qPmXz7cv1pxhFK4RxjtV87NCfrN9/mzTh0qtfOdNo4ARiMOqDzXv&#10;YgxVUaDslBW48EE5KrYerIiUwqFoQPSEbk2xKstXRe+hCeClQqTd3VjkEyI8BdC3rZZq5+XRKhdH&#10;VFBGRJKEnQ7It5lt2yoZP7UtqshMzUlpzCs1oXif1mK7EdUBROi0nCiIp1B4pMkK7ajpFWonomBH&#10;0P9AWS3Bo2/jQnpbjEKyI6RiWT7y5r4TQWUtZDWGq+n4/2Dlx9MdMN3U/GX55jVnTlh688uP75ef&#10;vy+/vrFlcqgPWNHB+3AHU4YUJrlDCzZ9SQgbsqvnq6tqiEzS5nK9Wq9LMlxSbU4Ip3i4HgDjO+Ut&#10;S0HNgZ4tuylOHzCOR+cjqZtxaXX+VhszVtNOkWiOxFIUh/0wsd375kwqaegJvPPwlbOenrzmjiac&#10;M/PekaNpOuYA5mA/B8JJuljzyNkxgD50eZISDQxvj5GoZJ6p8dht4kPPlpVOI5bm4u88n3r4r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aDbSAAAABgEAAA8AAAAAAAAAAQAgAAAAIgAAAGRy&#10;cy9kb3ducmV2LnhtbFBLAQIUABQAAAAIAIdO4kBMklf+0gEAAJ4DAAAOAAAAAAAAAAEAIAAAACEB&#10;AABkcnMvZTJvRG9jLnhtbFBLBQYAAAAABgAGAFkBAABlBQAAAAA=&#10;">
              <v:fill on="f" focussize="0,0"/>
              <v:stroke on="f"/>
              <v:imagedata o:title=""/>
              <o:lock v:ext="edit" aspectratio="f"/>
              <v:textbox inset="0mm,0mm,0mm,0mm" style="mso-fit-shape-to-text:t;">
                <w:txbxContent>
                  <w:p w14:paraId="48636F3D">
                    <w:pPr>
                      <w:pStyle w:val="2"/>
                      <w:tabs>
                        <w:tab w:val="center" w:pos="4153"/>
                        <w:tab w:val="right" w:pos="8306"/>
                        <w:tab w:val="clear" w:pos="4680"/>
                        <w:tab w:val="clear" w:pos="9360"/>
                      </w:tabs>
                      <w:jc w:val="center"/>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35"/>
    <w:rsid w:val="0063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pPr>
    <w:rPr>
      <w:rFonts w:ascii="Helvetica" w:hAnsi="Helvetica" w:eastAsia="Songti SC" w:cstheme="minorBidi"/>
      <w:sz w:val="24"/>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680"/>
        <w:tab w:val="right" w:pos="9360"/>
      </w:tabs>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2026-04-28T06:14:00Z</dcterms:created>
  <dc:creator>M.杏仁露</dc:creator>
  <cp:lastModifiedBy>M.杏仁露</cp:lastModifiedBy>
  <dcterms:modified xsi:type="dcterms:W3CDTF">2026-04-28T06:15:26Z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157E393529AD474F8A91F35371F4A1B1_11</vt:lpwstr>
  </property>
  <property fmtid="{D5CDD505-2E9C-101B-9397-08002B2CF9AE}" pid="4" name="KSOTemplateDocerSaveRecord">
    <vt:lpwstr>eyJoZGlkIjoiOWMwN2I0ZjkwOTJiYTE4ZWI3ZjNiNzhkZmQxOWQ4NjUiLCJ1c2VySWQiOiI0MTEyMTIxNTMifQ==</vt:lpwstr>
  </property>
</Properties>
</file>