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20" w:rsidRDefault="00953A06" w:rsidP="006C2D6F">
      <w:pPr>
        <w:spacing w:beforeLines="50" w:before="120"/>
        <w:jc w:val="center"/>
        <w:rPr>
          <w:rFonts w:ascii="微软雅黑" w:eastAsia="微软雅黑" w:hAnsi="微软雅黑"/>
          <w:b/>
          <w:bCs/>
          <w:sz w:val="40"/>
          <w:szCs w:val="40"/>
          <w:lang w:eastAsia="zh-CN"/>
        </w:rPr>
      </w:pPr>
      <w:r w:rsidRPr="00745A9C">
        <w:rPr>
          <w:rFonts w:ascii="微软雅黑" w:eastAsia="微软雅黑" w:hAnsi="微软雅黑" w:hint="eastAsia"/>
          <w:b/>
          <w:bCs/>
          <w:sz w:val="40"/>
          <w:szCs w:val="40"/>
          <w:lang w:eastAsia="zh-CN"/>
        </w:rPr>
        <w:t>2024</w:t>
      </w:r>
      <w:r w:rsidR="009C10F5" w:rsidRPr="00745A9C">
        <w:rPr>
          <w:rFonts w:ascii="微软雅黑" w:eastAsia="微软雅黑" w:hAnsi="微软雅黑" w:hint="eastAsia"/>
          <w:b/>
          <w:bCs/>
          <w:sz w:val="40"/>
          <w:szCs w:val="40"/>
          <w:lang w:eastAsia="zh-CN"/>
        </w:rPr>
        <w:t>中国国际石墨</w:t>
      </w:r>
      <w:proofErr w:type="gramStart"/>
      <w:r w:rsidR="009C10F5" w:rsidRPr="00745A9C">
        <w:rPr>
          <w:rFonts w:ascii="微软雅黑" w:eastAsia="微软雅黑" w:hAnsi="微软雅黑" w:hint="eastAsia"/>
          <w:b/>
          <w:bCs/>
          <w:sz w:val="40"/>
          <w:szCs w:val="40"/>
          <w:lang w:eastAsia="zh-CN"/>
        </w:rPr>
        <w:t>烯</w:t>
      </w:r>
      <w:proofErr w:type="gramEnd"/>
      <w:r w:rsidR="009C10F5" w:rsidRPr="00745A9C">
        <w:rPr>
          <w:rFonts w:ascii="微软雅黑" w:eastAsia="微软雅黑" w:hAnsi="微软雅黑" w:hint="eastAsia"/>
          <w:b/>
          <w:bCs/>
          <w:sz w:val="40"/>
          <w:szCs w:val="40"/>
          <w:lang w:eastAsia="zh-CN"/>
        </w:rPr>
        <w:t>创新大会报名注册表</w:t>
      </w:r>
    </w:p>
    <w:p w:rsidR="00745A9C" w:rsidRPr="00745A9C" w:rsidRDefault="00745A9C" w:rsidP="00745A9C">
      <w:pPr>
        <w:pStyle w:val="a0"/>
        <w:rPr>
          <w:lang w:eastAsia="zh-CN"/>
        </w:rPr>
      </w:pPr>
    </w:p>
    <w:tbl>
      <w:tblPr>
        <w:tblStyle w:val="a9"/>
        <w:tblW w:w="10088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1286"/>
        <w:gridCol w:w="1549"/>
        <w:gridCol w:w="1381"/>
        <w:gridCol w:w="698"/>
        <w:gridCol w:w="614"/>
        <w:gridCol w:w="619"/>
        <w:gridCol w:w="567"/>
        <w:gridCol w:w="515"/>
        <w:gridCol w:w="1594"/>
      </w:tblGrid>
      <w:tr w:rsidR="007B2020" w:rsidTr="00BE49E0">
        <w:trPr>
          <w:trHeight w:val="397"/>
          <w:jc w:val="center"/>
        </w:trPr>
        <w:tc>
          <w:tcPr>
            <w:tcW w:w="10088" w:type="dxa"/>
            <w:gridSpan w:val="10"/>
            <w:shd w:val="clear" w:color="auto" w:fill="BFBFBF" w:themeFill="background1" w:themeFillShade="BF"/>
            <w:vAlign w:val="center"/>
          </w:tcPr>
          <w:p w:rsidR="007B2020" w:rsidRPr="001273D2" w:rsidRDefault="009C10F5">
            <w:pPr>
              <w:jc w:val="both"/>
              <w:rPr>
                <w:rFonts w:ascii="微软雅黑" w:eastAsia="微软雅黑" w:hAnsi="微软雅黑" w:cs="Arial"/>
                <w:b/>
                <w:color w:val="FFFFFF" w:themeColor="background1"/>
                <w:lang w:eastAsia="zh-CN"/>
              </w:rPr>
            </w:pPr>
            <w:r w:rsidRPr="002B57CD">
              <w:rPr>
                <w:rFonts w:ascii="微软雅黑" w:eastAsia="微软雅黑" w:hAnsi="微软雅黑" w:cs="Arial" w:hint="eastAsia"/>
                <w:b/>
                <w:lang w:eastAsia="zh-CN"/>
              </w:rPr>
              <w:t>（一）单位基本信息</w:t>
            </w:r>
          </w:p>
        </w:tc>
      </w:tr>
      <w:tr w:rsidR="007B2020" w:rsidTr="001459B9">
        <w:trPr>
          <w:trHeight w:val="454"/>
          <w:jc w:val="center"/>
        </w:trPr>
        <w:tc>
          <w:tcPr>
            <w:tcW w:w="1265" w:type="dxa"/>
            <w:vMerge w:val="restart"/>
            <w:vAlign w:val="center"/>
          </w:tcPr>
          <w:p w:rsidR="007B2020" w:rsidRDefault="009C10F5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单位名称</w:t>
            </w:r>
          </w:p>
        </w:tc>
        <w:tc>
          <w:tcPr>
            <w:tcW w:w="1286" w:type="dxa"/>
            <w:vAlign w:val="center"/>
          </w:tcPr>
          <w:p w:rsidR="007B2020" w:rsidRDefault="009C10F5"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>中文</w:t>
            </w:r>
          </w:p>
        </w:tc>
        <w:tc>
          <w:tcPr>
            <w:tcW w:w="7537" w:type="dxa"/>
            <w:gridSpan w:val="8"/>
            <w:vAlign w:val="center"/>
          </w:tcPr>
          <w:p w:rsidR="007B2020" w:rsidRDefault="007B2020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7B2020" w:rsidTr="001459B9">
        <w:trPr>
          <w:trHeight w:val="454"/>
          <w:jc w:val="center"/>
        </w:trPr>
        <w:tc>
          <w:tcPr>
            <w:tcW w:w="1265" w:type="dxa"/>
            <w:vMerge/>
            <w:vAlign w:val="center"/>
          </w:tcPr>
          <w:p w:rsidR="007B2020" w:rsidRDefault="007B2020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86" w:type="dxa"/>
            <w:vAlign w:val="center"/>
          </w:tcPr>
          <w:p w:rsidR="007B2020" w:rsidRDefault="009C10F5"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>英文</w:t>
            </w:r>
          </w:p>
        </w:tc>
        <w:tc>
          <w:tcPr>
            <w:tcW w:w="7537" w:type="dxa"/>
            <w:gridSpan w:val="8"/>
            <w:vAlign w:val="center"/>
          </w:tcPr>
          <w:p w:rsidR="007B2020" w:rsidRDefault="007B2020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7B2020" w:rsidTr="001459B9">
        <w:trPr>
          <w:trHeight w:val="349"/>
          <w:jc w:val="center"/>
        </w:trPr>
        <w:tc>
          <w:tcPr>
            <w:tcW w:w="1265" w:type="dxa"/>
            <w:vMerge w:val="restart"/>
            <w:vAlign w:val="center"/>
          </w:tcPr>
          <w:p w:rsidR="007B2020" w:rsidRDefault="009C10F5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单位类型</w:t>
            </w:r>
          </w:p>
        </w:tc>
        <w:tc>
          <w:tcPr>
            <w:tcW w:w="8823" w:type="dxa"/>
            <w:gridSpan w:val="9"/>
            <w:tcBorders>
              <w:bottom w:val="nil"/>
            </w:tcBorders>
            <w:vAlign w:val="center"/>
          </w:tcPr>
          <w:p w:rsidR="007B2020" w:rsidRDefault="009C10F5" w:rsidP="0079714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□石墨材料供应商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</w:t>
            </w:r>
            <w:r w:rsidR="0079714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□石墨</w:t>
            </w:r>
            <w:proofErr w:type="gramStart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烯</w:t>
            </w:r>
            <w:proofErr w:type="gramEnd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材料生产商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</w:t>
            </w:r>
            <w:r w:rsidR="0079714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□生产设备供应商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</w:t>
            </w:r>
            <w:r w:rsidR="0079714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□贸易商</w:t>
            </w:r>
          </w:p>
        </w:tc>
      </w:tr>
      <w:tr w:rsidR="007B2020" w:rsidTr="001459B9">
        <w:trPr>
          <w:trHeight w:val="319"/>
          <w:jc w:val="center"/>
        </w:trPr>
        <w:tc>
          <w:tcPr>
            <w:tcW w:w="1265" w:type="dxa"/>
            <w:vMerge/>
            <w:vAlign w:val="center"/>
          </w:tcPr>
          <w:p w:rsidR="007B2020" w:rsidRDefault="007B2020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823" w:type="dxa"/>
            <w:gridSpan w:val="9"/>
            <w:tcBorders>
              <w:top w:val="nil"/>
              <w:bottom w:val="nil"/>
            </w:tcBorders>
            <w:vAlign w:val="center"/>
          </w:tcPr>
          <w:p w:rsidR="007B2020" w:rsidRDefault="009C10F5" w:rsidP="0079714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□石墨</w:t>
            </w:r>
            <w:proofErr w:type="gramStart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烯</w:t>
            </w:r>
            <w:proofErr w:type="gramEnd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应用产品生产商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□技术解决方案提供商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</w:t>
            </w:r>
            <w:r w:rsidR="0079714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□检测仪器设备供应商</w:t>
            </w:r>
          </w:p>
        </w:tc>
      </w:tr>
      <w:tr w:rsidR="007B2020" w:rsidTr="001459B9">
        <w:trPr>
          <w:trHeight w:val="293"/>
          <w:jc w:val="center"/>
        </w:trPr>
        <w:tc>
          <w:tcPr>
            <w:tcW w:w="1265" w:type="dxa"/>
            <w:vMerge/>
            <w:vAlign w:val="center"/>
          </w:tcPr>
          <w:p w:rsidR="007B2020" w:rsidRDefault="007B2020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823" w:type="dxa"/>
            <w:gridSpan w:val="9"/>
            <w:tcBorders>
              <w:top w:val="nil"/>
            </w:tcBorders>
            <w:vAlign w:val="center"/>
          </w:tcPr>
          <w:p w:rsidR="007B2020" w:rsidRDefault="009C10F5" w:rsidP="0079714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□政府管理部门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</w:t>
            </w:r>
            <w:r w:rsidR="0079714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□投资机构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          </w:t>
            </w:r>
            <w:r w:rsidR="0079714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□科研机构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             </w:t>
            </w:r>
            <w:r w:rsidR="0079714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□其他</w:t>
            </w:r>
          </w:p>
        </w:tc>
      </w:tr>
      <w:tr w:rsidR="007B2020" w:rsidTr="00BE49E0">
        <w:trPr>
          <w:trHeight w:val="397"/>
          <w:jc w:val="center"/>
        </w:trPr>
        <w:tc>
          <w:tcPr>
            <w:tcW w:w="10088" w:type="dxa"/>
            <w:gridSpan w:val="10"/>
            <w:shd w:val="clear" w:color="auto" w:fill="BFBFBF" w:themeFill="background1" w:themeFillShade="BF"/>
            <w:vAlign w:val="center"/>
          </w:tcPr>
          <w:p w:rsidR="007B2020" w:rsidRPr="002B57CD" w:rsidRDefault="009C10F5" w:rsidP="00C94169">
            <w:pPr>
              <w:jc w:val="both"/>
              <w:rPr>
                <w:rFonts w:ascii="微软雅黑" w:eastAsia="微软雅黑" w:hAnsi="微软雅黑" w:cs="Arial"/>
                <w:b/>
                <w:lang w:eastAsia="zh-CN"/>
              </w:rPr>
            </w:pPr>
            <w:r w:rsidRPr="002B57CD">
              <w:rPr>
                <w:rFonts w:ascii="微软雅黑" w:eastAsia="微软雅黑" w:hAnsi="微软雅黑" w:cs="Arial" w:hint="eastAsia"/>
                <w:b/>
                <w:lang w:eastAsia="zh-CN"/>
              </w:rPr>
              <w:t>（二）参会人信息</w:t>
            </w:r>
            <w:r w:rsidR="00C94169" w:rsidRPr="00C94169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（多人参加可添加 “行”）</w:t>
            </w:r>
          </w:p>
        </w:tc>
      </w:tr>
      <w:tr w:rsidR="007B2020" w:rsidTr="001459B9">
        <w:trPr>
          <w:trHeight w:val="429"/>
          <w:jc w:val="center"/>
        </w:trPr>
        <w:tc>
          <w:tcPr>
            <w:tcW w:w="1265" w:type="dxa"/>
            <w:vAlign w:val="center"/>
          </w:tcPr>
          <w:p w:rsidR="007B2020" w:rsidRPr="00E87E60" w:rsidRDefault="009C10F5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E87E60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86" w:type="dxa"/>
            <w:vAlign w:val="center"/>
          </w:tcPr>
          <w:p w:rsidR="007B2020" w:rsidRPr="00E87E60" w:rsidRDefault="009C10F5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E87E60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职务/职称</w:t>
            </w:r>
          </w:p>
        </w:tc>
        <w:tc>
          <w:tcPr>
            <w:tcW w:w="1549" w:type="dxa"/>
            <w:vAlign w:val="center"/>
          </w:tcPr>
          <w:p w:rsidR="007B2020" w:rsidRPr="00E87E60" w:rsidRDefault="009C10F5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E87E60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2079" w:type="dxa"/>
            <w:gridSpan w:val="2"/>
            <w:vAlign w:val="center"/>
          </w:tcPr>
          <w:p w:rsidR="007B2020" w:rsidRPr="00E87E60" w:rsidRDefault="009C10F5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E87E60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2315" w:type="dxa"/>
            <w:gridSpan w:val="4"/>
            <w:vAlign w:val="center"/>
          </w:tcPr>
          <w:p w:rsidR="007B2020" w:rsidRPr="00E87E60" w:rsidRDefault="009C10F5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E87E60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票务类型</w:t>
            </w:r>
          </w:p>
        </w:tc>
        <w:tc>
          <w:tcPr>
            <w:tcW w:w="1594" w:type="dxa"/>
            <w:vAlign w:val="center"/>
          </w:tcPr>
          <w:p w:rsidR="007B2020" w:rsidRPr="00E87E60" w:rsidRDefault="009C10F5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E87E60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金额</w:t>
            </w:r>
          </w:p>
        </w:tc>
      </w:tr>
      <w:tr w:rsidR="001459B9" w:rsidTr="001459B9">
        <w:trPr>
          <w:trHeight w:val="434"/>
          <w:jc w:val="center"/>
        </w:trPr>
        <w:tc>
          <w:tcPr>
            <w:tcW w:w="1265" w:type="dxa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86" w:type="dxa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1459B9" w:rsidRPr="001459B9" w:rsidRDefault="001459B9" w:rsidP="009C2E41">
            <w:pP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VIP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B9" w:rsidRPr="001459B9" w:rsidRDefault="001459B9" w:rsidP="001459B9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会员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B9" w:rsidRPr="001459B9" w:rsidRDefault="001459B9" w:rsidP="00511B5B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普</w:t>
            </w:r>
            <w:r w:rsidR="00511B5B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票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vAlign w:val="center"/>
          </w:tcPr>
          <w:p w:rsidR="001459B9" w:rsidRPr="001459B9" w:rsidRDefault="001459B9" w:rsidP="001459B9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学生</w:t>
            </w:r>
          </w:p>
        </w:tc>
        <w:tc>
          <w:tcPr>
            <w:tcW w:w="1594" w:type="dxa"/>
            <w:vAlign w:val="center"/>
          </w:tcPr>
          <w:p w:rsidR="001459B9" w:rsidRDefault="001459B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￥</w:t>
            </w:r>
          </w:p>
        </w:tc>
      </w:tr>
      <w:tr w:rsidR="001459B9" w:rsidTr="001459B9">
        <w:trPr>
          <w:trHeight w:val="434"/>
          <w:jc w:val="center"/>
        </w:trPr>
        <w:tc>
          <w:tcPr>
            <w:tcW w:w="1265" w:type="dxa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86" w:type="dxa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1459B9" w:rsidRDefault="001459B9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1459B9" w:rsidRPr="001459B9" w:rsidRDefault="001459B9" w:rsidP="009C2E41">
            <w:pP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VIP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B9" w:rsidRPr="001459B9" w:rsidRDefault="001459B9" w:rsidP="001459B9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会员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B9" w:rsidRPr="001459B9" w:rsidRDefault="001459B9" w:rsidP="00511B5B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普</w:t>
            </w:r>
            <w:r w:rsidR="00511B5B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票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vAlign w:val="center"/>
          </w:tcPr>
          <w:p w:rsidR="001459B9" w:rsidRPr="001459B9" w:rsidRDefault="001459B9" w:rsidP="001459B9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学生</w:t>
            </w:r>
          </w:p>
        </w:tc>
        <w:tc>
          <w:tcPr>
            <w:tcW w:w="1594" w:type="dxa"/>
            <w:vAlign w:val="center"/>
          </w:tcPr>
          <w:p w:rsidR="001459B9" w:rsidRDefault="001459B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￥</w:t>
            </w:r>
          </w:p>
        </w:tc>
      </w:tr>
      <w:tr w:rsidR="00BE12E3" w:rsidTr="001459B9">
        <w:trPr>
          <w:trHeight w:val="434"/>
          <w:jc w:val="center"/>
        </w:trPr>
        <w:tc>
          <w:tcPr>
            <w:tcW w:w="1265" w:type="dxa"/>
            <w:vAlign w:val="center"/>
          </w:tcPr>
          <w:p w:rsidR="00BE12E3" w:rsidRDefault="00BE12E3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86" w:type="dxa"/>
            <w:vAlign w:val="center"/>
          </w:tcPr>
          <w:p w:rsidR="00BE12E3" w:rsidRDefault="00BE12E3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:rsidR="00BE12E3" w:rsidRDefault="00BE12E3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E12E3" w:rsidRDefault="00BE12E3">
            <w:pPr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BE12E3" w:rsidRPr="001459B9" w:rsidRDefault="00BE12E3" w:rsidP="00A60C62">
            <w:pP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VIP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E3" w:rsidRPr="001459B9" w:rsidRDefault="00BE12E3" w:rsidP="00A60C62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会员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E3" w:rsidRPr="001459B9" w:rsidRDefault="00BE12E3" w:rsidP="00511B5B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普</w:t>
            </w:r>
            <w:r w:rsidR="00511B5B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票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vAlign w:val="center"/>
          </w:tcPr>
          <w:p w:rsidR="00BE12E3" w:rsidRPr="001459B9" w:rsidRDefault="00BE12E3" w:rsidP="00A60C62">
            <w:pPr>
              <w:ind w:left="57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 w:rsidRPr="001459B9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学生</w:t>
            </w:r>
          </w:p>
        </w:tc>
        <w:tc>
          <w:tcPr>
            <w:tcW w:w="1594" w:type="dxa"/>
            <w:vAlign w:val="center"/>
          </w:tcPr>
          <w:p w:rsidR="00BE12E3" w:rsidRDefault="00BE12E3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￥</w:t>
            </w:r>
          </w:p>
        </w:tc>
      </w:tr>
      <w:tr w:rsidR="007B2020" w:rsidTr="001459B9">
        <w:trPr>
          <w:trHeight w:val="609"/>
          <w:jc w:val="center"/>
        </w:trPr>
        <w:tc>
          <w:tcPr>
            <w:tcW w:w="1265" w:type="dxa"/>
            <w:vAlign w:val="center"/>
          </w:tcPr>
          <w:p w:rsidR="007B2020" w:rsidRPr="00E87E60" w:rsidRDefault="009C10F5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E87E60">
              <w:rPr>
                <w:rFonts w:ascii="微软雅黑" w:eastAsia="微软雅黑" w:hAnsi="微软雅黑" w:cs="Arial" w:hint="eastAsia"/>
                <w:b/>
                <w:bCs/>
                <w:sz w:val="21"/>
                <w:szCs w:val="21"/>
                <w:lang w:eastAsia="zh-CN"/>
              </w:rPr>
              <w:t>费用合计</w:t>
            </w:r>
          </w:p>
        </w:tc>
        <w:tc>
          <w:tcPr>
            <w:tcW w:w="8823" w:type="dxa"/>
            <w:gridSpan w:val="9"/>
            <w:vAlign w:val="center"/>
          </w:tcPr>
          <w:p w:rsidR="007B2020" w:rsidRDefault="009C10F5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￥</w:t>
            </w: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 xml:space="preserve">                </w:t>
            </w: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>（付款方式：□</w:t>
            </w:r>
            <w:proofErr w:type="gramStart"/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>微信</w:t>
            </w:r>
            <w:proofErr w:type="gramEnd"/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>□转账</w:t>
            </w: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87551" w:rsidTr="00BE49E0">
        <w:trPr>
          <w:trHeight w:val="609"/>
          <w:jc w:val="center"/>
        </w:trPr>
        <w:tc>
          <w:tcPr>
            <w:tcW w:w="10088" w:type="dxa"/>
            <w:gridSpan w:val="10"/>
            <w:shd w:val="clear" w:color="auto" w:fill="BFBFBF" w:themeFill="background1" w:themeFillShade="BF"/>
            <w:vAlign w:val="center"/>
          </w:tcPr>
          <w:p w:rsidR="00F87551" w:rsidRDefault="00F87551" w:rsidP="00F87551">
            <w:pPr>
              <w:jc w:val="both"/>
              <w:rPr>
                <w:rFonts w:ascii="Arial" w:hAnsi="Arial" w:cs="Arial"/>
                <w:lang w:eastAsia="zh-CN"/>
              </w:rPr>
            </w:pPr>
            <w:r w:rsidRPr="002B57CD">
              <w:rPr>
                <w:rFonts w:ascii="微软雅黑" w:eastAsia="微软雅黑" w:hAnsi="微软雅黑" w:cs="Arial" w:hint="eastAsia"/>
                <w:b/>
                <w:lang w:eastAsia="zh-CN"/>
              </w:rPr>
              <w:t>（三）票务中心</w:t>
            </w:r>
          </w:p>
        </w:tc>
      </w:tr>
      <w:tr w:rsidR="00150E96" w:rsidTr="00D26967">
        <w:trPr>
          <w:trHeight w:val="609"/>
          <w:jc w:val="center"/>
        </w:trPr>
        <w:tc>
          <w:tcPr>
            <w:tcW w:w="1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0E96" w:rsidRPr="00F87551" w:rsidRDefault="00150E96" w:rsidP="00CC3B61">
            <w:pPr>
              <w:jc w:val="center"/>
              <w:rPr>
                <w:rFonts w:ascii="微软雅黑" w:eastAsia="微软雅黑" w:hAnsi="微软雅黑" w:cstheme="minorEastAsia"/>
                <w:b/>
                <w:bCs/>
                <w:sz w:val="21"/>
                <w:szCs w:val="21"/>
                <w:lang w:eastAsia="zh-CN"/>
              </w:rPr>
            </w:pPr>
            <w:r w:rsidRPr="00F87551">
              <w:rPr>
                <w:rFonts w:ascii="微软雅黑" w:eastAsia="微软雅黑" w:hAnsi="微软雅黑" w:cstheme="minorEastAsia" w:hint="eastAsia"/>
                <w:b/>
                <w:bCs/>
                <w:sz w:val="21"/>
                <w:szCs w:val="21"/>
                <w:lang w:eastAsia="zh-CN"/>
              </w:rPr>
              <w:t>缴费时间</w:t>
            </w:r>
          </w:p>
        </w:tc>
        <w:tc>
          <w:tcPr>
            <w:tcW w:w="421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E96" w:rsidRPr="00F87551" w:rsidRDefault="00150E96" w:rsidP="00256F9A">
            <w:pPr>
              <w:jc w:val="center"/>
              <w:rPr>
                <w:rFonts w:ascii="微软雅黑" w:eastAsia="微软雅黑" w:hAnsi="微软雅黑" w:cs="Arial"/>
                <w:b/>
                <w:sz w:val="21"/>
                <w:szCs w:val="21"/>
                <w:lang w:eastAsia="zh-CN"/>
              </w:rPr>
            </w:pPr>
            <w:r w:rsidRPr="00F87551">
              <w:rPr>
                <w:rFonts w:ascii="微软雅黑" w:eastAsia="微软雅黑" w:hAnsi="微软雅黑" w:cstheme="minorEastAsia" w:hint="eastAsia"/>
                <w:b/>
                <w:bCs/>
                <w:sz w:val="21"/>
                <w:szCs w:val="21"/>
                <w:lang w:eastAsia="zh-CN"/>
              </w:rPr>
              <w:t>10月25日前缴费</w:t>
            </w:r>
          </w:p>
        </w:tc>
        <w:tc>
          <w:tcPr>
            <w:tcW w:w="460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50E96" w:rsidRPr="00F87551" w:rsidRDefault="00150E96" w:rsidP="00256F9A">
            <w:pPr>
              <w:jc w:val="center"/>
              <w:rPr>
                <w:rFonts w:ascii="微软雅黑" w:eastAsia="微软雅黑" w:hAnsi="微软雅黑" w:cs="Arial"/>
                <w:b/>
                <w:sz w:val="21"/>
                <w:szCs w:val="21"/>
                <w:lang w:eastAsia="zh-CN"/>
              </w:rPr>
            </w:pPr>
            <w:r w:rsidRPr="00F87551">
              <w:rPr>
                <w:rFonts w:ascii="微软雅黑" w:eastAsia="微软雅黑" w:hAnsi="微软雅黑" w:cstheme="minorEastAsia" w:hint="eastAsia"/>
                <w:b/>
                <w:bCs/>
                <w:sz w:val="21"/>
                <w:szCs w:val="21"/>
                <w:lang w:eastAsia="zh-CN"/>
              </w:rPr>
              <w:t>现场缴费</w:t>
            </w:r>
          </w:p>
        </w:tc>
      </w:tr>
      <w:tr w:rsidR="00150E96" w:rsidTr="00355861">
        <w:trPr>
          <w:trHeight w:val="609"/>
          <w:jc w:val="center"/>
        </w:trPr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E96" w:rsidRPr="000C0721" w:rsidRDefault="00150E96" w:rsidP="00CC3B61">
            <w:pPr>
              <w:jc w:val="center"/>
              <w:rPr>
                <w:rFonts w:ascii="微软雅黑" w:eastAsia="微软雅黑" w:hAnsi="微软雅黑" w:cs="Arial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VIP价格</w:t>
            </w:r>
          </w:p>
        </w:tc>
        <w:tc>
          <w:tcPr>
            <w:tcW w:w="42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96" w:rsidRPr="000C0721" w:rsidRDefault="00150E96" w:rsidP="00256F9A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¥5000</w:t>
            </w:r>
          </w:p>
        </w:tc>
        <w:tc>
          <w:tcPr>
            <w:tcW w:w="4607" w:type="dxa"/>
            <w:gridSpan w:val="6"/>
            <w:tcBorders>
              <w:left w:val="single" w:sz="4" w:space="0" w:color="auto"/>
            </w:tcBorders>
            <w:vAlign w:val="center"/>
          </w:tcPr>
          <w:p w:rsidR="00150E96" w:rsidRPr="000C0721" w:rsidRDefault="00150E96" w:rsidP="00256F9A">
            <w:pPr>
              <w:jc w:val="center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¥5300</w:t>
            </w:r>
          </w:p>
        </w:tc>
      </w:tr>
      <w:tr w:rsidR="00CC3B61" w:rsidTr="001459B9">
        <w:trPr>
          <w:trHeight w:val="609"/>
          <w:jc w:val="center"/>
        </w:trPr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61" w:rsidRPr="000C0721" w:rsidRDefault="00CC3B61" w:rsidP="00CC3B61">
            <w:pPr>
              <w:spacing w:line="360" w:lineRule="auto"/>
              <w:jc w:val="right"/>
              <w:rPr>
                <w:rFonts w:ascii="微软雅黑" w:eastAsia="微软雅黑" w:hAnsi="微软雅黑"/>
                <w:color w:val="FF0000"/>
                <w:sz w:val="18"/>
                <w:szCs w:val="18"/>
                <w:lang w:eastAsia="zh-CN"/>
              </w:rPr>
            </w:pPr>
          </w:p>
          <w:p w:rsidR="00CC3B61" w:rsidRPr="000C0721" w:rsidRDefault="00CC3B61" w:rsidP="000C0721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参会权益</w:t>
            </w:r>
          </w:p>
          <w:p w:rsidR="00CC3B61" w:rsidRPr="000C0721" w:rsidRDefault="00CC3B61" w:rsidP="00CC3B61">
            <w:pPr>
              <w:spacing w:line="360" w:lineRule="auto"/>
              <w:jc w:val="right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  <w:p w:rsidR="00CC3B61" w:rsidRPr="000C0721" w:rsidRDefault="00CC3B61" w:rsidP="000C0721">
            <w:pPr>
              <w:spacing w:line="360" w:lineRule="auto"/>
              <w:ind w:right="540"/>
              <w:rPr>
                <w:rFonts w:ascii="微软雅黑" w:eastAsia="微软雅黑" w:hAnsi="微软雅黑" w:cstheme="minor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82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B61" w:rsidRPr="00971D54" w:rsidRDefault="00CC3B61" w:rsidP="000C0721">
            <w:pPr>
              <w:rPr>
                <w:rFonts w:ascii="微软雅黑" w:eastAsia="微软雅黑" w:hAnsi="微软雅黑"/>
                <w:color w:val="FF0000"/>
                <w:sz w:val="18"/>
                <w:szCs w:val="18"/>
                <w:lang w:eastAsia="zh-CN"/>
              </w:rPr>
            </w:pPr>
            <w:r w:rsidRPr="00971D54">
              <w:rPr>
                <w:rFonts w:ascii="微软雅黑" w:eastAsia="微软雅黑" w:hAnsi="微软雅黑" w:hint="eastAsia"/>
                <w:color w:val="FF0000"/>
                <w:sz w:val="18"/>
                <w:szCs w:val="18"/>
                <w:lang w:eastAsia="zh-CN"/>
              </w:rPr>
              <w:t>1、</w:t>
            </w:r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“第五届国际石墨</w:t>
            </w:r>
            <w:proofErr w:type="gramStart"/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烯</w:t>
            </w:r>
            <w:proofErr w:type="gramEnd"/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颁奖典礼”入场券；</w:t>
            </w:r>
          </w:p>
          <w:p w:rsidR="00CC3B61" w:rsidRPr="000C0721" w:rsidRDefault="00CC3B61" w:rsidP="000C0721">
            <w:pPr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71D54">
              <w:rPr>
                <w:rFonts w:ascii="微软雅黑" w:eastAsia="微软雅黑" w:hAnsi="微软雅黑" w:hint="eastAsia"/>
                <w:color w:val="FF0000"/>
                <w:sz w:val="18"/>
                <w:szCs w:val="18"/>
                <w:lang w:eastAsia="zh-CN"/>
              </w:rPr>
              <w:t>2、</w:t>
            </w:r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“工信部石墨</w:t>
            </w:r>
            <w:proofErr w:type="gramStart"/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烯</w:t>
            </w:r>
            <w:proofErr w:type="gramEnd"/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产业发展座谈会”参会权；</w:t>
            </w:r>
            <w:r w:rsidRPr="00971D54">
              <w:rPr>
                <w:rFonts w:ascii="微软雅黑" w:eastAsia="微软雅黑" w:hAnsi="微软雅黑" w:hint="eastAsia"/>
                <w:color w:val="FF0000"/>
                <w:sz w:val="18"/>
                <w:szCs w:val="18"/>
                <w:lang w:eastAsia="zh-CN"/>
              </w:rPr>
              <w:br/>
              <w:t>3、</w:t>
            </w:r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中国科学院宁波材料研究所和国家石墨</w:t>
            </w:r>
            <w:proofErr w:type="gramStart"/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烯</w:t>
            </w:r>
            <w:proofErr w:type="gramEnd"/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创新中心参观；</w:t>
            </w:r>
            <w:r w:rsidRPr="00971D54">
              <w:rPr>
                <w:rFonts w:ascii="微软雅黑" w:eastAsia="微软雅黑" w:hAnsi="微软雅黑" w:hint="eastAsia"/>
                <w:color w:val="FF0000"/>
                <w:sz w:val="18"/>
                <w:szCs w:val="18"/>
                <w:lang w:eastAsia="zh-CN"/>
              </w:rPr>
              <w:br/>
              <w:t>4、</w:t>
            </w:r>
            <w:r w:rsidRPr="00971D54">
              <w:rPr>
                <w:rFonts w:ascii="微软雅黑" w:eastAsia="微软雅黑" w:hAnsi="微软雅黑" w:hint="eastAsia"/>
                <w:bCs/>
                <w:color w:val="FF0000"/>
                <w:sz w:val="18"/>
                <w:szCs w:val="18"/>
                <w:lang w:eastAsia="zh-CN"/>
              </w:rPr>
              <w:t>会期住宿（10月31日、11月1日、2日）</w:t>
            </w:r>
            <w:r w:rsidRPr="00971D54">
              <w:rPr>
                <w:rFonts w:ascii="微软雅黑" w:eastAsia="微软雅黑" w:hAnsi="微软雅黑" w:hint="eastAsia"/>
                <w:color w:val="FF0000"/>
                <w:sz w:val="18"/>
                <w:szCs w:val="18"/>
                <w:lang w:eastAsia="zh-CN"/>
              </w:rPr>
              <w:t>；</w:t>
            </w:r>
            <w:r w:rsidRPr="000C0721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5、会期用餐（1-3日中餐；1-2日晚餐）；</w:t>
            </w:r>
            <w:r w:rsidRPr="000C0721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6、所有会议区（闭门会议除外），展览区；</w:t>
            </w:r>
            <w:r w:rsidRPr="000C0721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7、获得电子版会刊及参会指南；</w:t>
            </w:r>
            <w:r w:rsidRPr="000C0721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8、2024年度《全球石墨烯产业动态》月刊电子版；</w:t>
            </w:r>
            <w:r w:rsidRPr="000C0721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9、成为个人会员，后续可享受联盟会员权益。</w:t>
            </w:r>
          </w:p>
          <w:p w:rsidR="00AD5012" w:rsidRPr="000C0721" w:rsidRDefault="00AD5012" w:rsidP="000C0721">
            <w:pPr>
              <w:pStyle w:val="a0"/>
              <w:rPr>
                <w:rFonts w:ascii="微软雅黑" w:eastAsia="微软雅黑" w:hAnsi="微软雅黑"/>
                <w:lang w:eastAsia="zh-CN"/>
              </w:rPr>
            </w:pPr>
            <w:r w:rsidRPr="000C0721">
              <w:rPr>
                <w:rFonts w:ascii="微软雅黑" w:eastAsia="微软雅黑" w:hAnsi="微软雅黑" w:hint="eastAsia"/>
                <w:sz w:val="18"/>
                <w:szCs w:val="18"/>
                <w:highlight w:val="yellow"/>
                <w:lang w:eastAsia="zh-CN"/>
              </w:rPr>
              <w:t>PS：以上涉及的电子资料将在会前统一发送至参会人预留邮箱。</w:t>
            </w:r>
          </w:p>
        </w:tc>
      </w:tr>
      <w:tr w:rsidR="00150E96" w:rsidTr="00150E96">
        <w:trPr>
          <w:trHeight w:val="609"/>
          <w:jc w:val="center"/>
        </w:trPr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E96" w:rsidRPr="003E3793" w:rsidRDefault="00150E96" w:rsidP="00A60C62">
            <w:pPr>
              <w:jc w:val="center"/>
              <w:rPr>
                <w:rFonts w:ascii="微软雅黑" w:eastAsia="微软雅黑" w:hAnsi="微软雅黑" w:cstheme="minorEastAsia"/>
                <w:b/>
                <w:bCs/>
                <w:sz w:val="21"/>
                <w:szCs w:val="21"/>
                <w:lang w:eastAsia="zh-CN"/>
              </w:rPr>
            </w:pPr>
            <w:r w:rsidRPr="003E3793">
              <w:rPr>
                <w:rFonts w:ascii="微软雅黑" w:eastAsia="微软雅黑" w:hAnsi="微软雅黑" w:cstheme="minorEastAsia" w:hint="eastAsia"/>
                <w:b/>
                <w:bCs/>
                <w:sz w:val="21"/>
                <w:szCs w:val="21"/>
                <w:lang w:eastAsia="zh-CN"/>
              </w:rPr>
              <w:t>缴费时间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E96" w:rsidRPr="003E3793" w:rsidRDefault="00150E96" w:rsidP="00A60C62">
            <w:pPr>
              <w:jc w:val="center"/>
              <w:rPr>
                <w:rFonts w:ascii="微软雅黑" w:eastAsia="微软雅黑" w:hAnsi="微软雅黑" w:cs="Arial"/>
                <w:b/>
                <w:sz w:val="21"/>
                <w:szCs w:val="21"/>
                <w:lang w:eastAsia="zh-CN"/>
              </w:rPr>
            </w:pPr>
            <w:r w:rsidRPr="003E3793">
              <w:rPr>
                <w:rFonts w:ascii="微软雅黑" w:eastAsia="微软雅黑" w:hAnsi="微软雅黑" w:cstheme="minorEastAsia" w:hint="eastAsia"/>
                <w:b/>
                <w:bCs/>
                <w:sz w:val="21"/>
                <w:szCs w:val="21"/>
                <w:lang w:eastAsia="zh-CN"/>
              </w:rPr>
              <w:t>10月25日前缴费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E96" w:rsidRPr="003E3793" w:rsidRDefault="00150E96" w:rsidP="00A60C62">
            <w:pPr>
              <w:jc w:val="center"/>
              <w:rPr>
                <w:rFonts w:ascii="微软雅黑" w:eastAsia="微软雅黑" w:hAnsi="微软雅黑" w:cs="Arial"/>
                <w:b/>
                <w:sz w:val="21"/>
                <w:szCs w:val="21"/>
                <w:lang w:eastAsia="zh-CN"/>
              </w:rPr>
            </w:pPr>
            <w:r w:rsidRPr="003E3793">
              <w:rPr>
                <w:rFonts w:ascii="微软雅黑" w:eastAsia="微软雅黑" w:hAnsi="微软雅黑" w:cstheme="minorEastAsia" w:hint="eastAsia"/>
                <w:b/>
                <w:bCs/>
                <w:sz w:val="21"/>
                <w:szCs w:val="21"/>
                <w:lang w:eastAsia="zh-CN"/>
              </w:rPr>
              <w:t>现场缴费</w:t>
            </w:r>
          </w:p>
        </w:tc>
      </w:tr>
      <w:tr w:rsidR="00150E96" w:rsidTr="00150E96">
        <w:trPr>
          <w:trHeight w:val="380"/>
          <w:jc w:val="center"/>
        </w:trPr>
        <w:tc>
          <w:tcPr>
            <w:tcW w:w="1265" w:type="dxa"/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="Arial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会员价格</w:t>
            </w:r>
          </w:p>
        </w:tc>
        <w:tc>
          <w:tcPr>
            <w:tcW w:w="4216" w:type="dxa"/>
            <w:gridSpan w:val="3"/>
            <w:tcBorders>
              <w:right w:val="single" w:sz="4" w:space="0" w:color="auto"/>
            </w:tcBorders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¥2000</w:t>
            </w:r>
          </w:p>
        </w:tc>
        <w:tc>
          <w:tcPr>
            <w:tcW w:w="4607" w:type="dxa"/>
            <w:gridSpan w:val="6"/>
            <w:tcBorders>
              <w:left w:val="single" w:sz="4" w:space="0" w:color="auto"/>
            </w:tcBorders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¥2300</w:t>
            </w:r>
          </w:p>
        </w:tc>
      </w:tr>
      <w:tr w:rsidR="00150E96" w:rsidTr="00150E96">
        <w:trPr>
          <w:trHeight w:val="380"/>
          <w:jc w:val="center"/>
        </w:trPr>
        <w:tc>
          <w:tcPr>
            <w:tcW w:w="1265" w:type="dxa"/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普通价格</w:t>
            </w:r>
          </w:p>
        </w:tc>
        <w:tc>
          <w:tcPr>
            <w:tcW w:w="4216" w:type="dxa"/>
            <w:gridSpan w:val="3"/>
            <w:tcBorders>
              <w:right w:val="single" w:sz="4" w:space="0" w:color="auto"/>
            </w:tcBorders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¥2500</w:t>
            </w:r>
          </w:p>
        </w:tc>
        <w:tc>
          <w:tcPr>
            <w:tcW w:w="4607" w:type="dxa"/>
            <w:gridSpan w:val="6"/>
            <w:tcBorders>
              <w:left w:val="single" w:sz="4" w:space="0" w:color="auto"/>
            </w:tcBorders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¥2800</w:t>
            </w:r>
          </w:p>
        </w:tc>
      </w:tr>
      <w:tr w:rsidR="00150E96" w:rsidTr="00150E96">
        <w:trPr>
          <w:trHeight w:val="380"/>
          <w:jc w:val="center"/>
        </w:trPr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学生价格</w:t>
            </w:r>
          </w:p>
        </w:tc>
        <w:tc>
          <w:tcPr>
            <w:tcW w:w="42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¥1500</w:t>
            </w:r>
          </w:p>
        </w:tc>
        <w:tc>
          <w:tcPr>
            <w:tcW w:w="4607" w:type="dxa"/>
            <w:gridSpan w:val="6"/>
            <w:tcBorders>
              <w:left w:val="single" w:sz="4" w:space="0" w:color="auto"/>
            </w:tcBorders>
            <w:vAlign w:val="center"/>
          </w:tcPr>
          <w:p w:rsidR="00150E96" w:rsidRPr="000C0721" w:rsidRDefault="00150E96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¥1800</w:t>
            </w:r>
          </w:p>
        </w:tc>
      </w:tr>
      <w:tr w:rsidR="003146CE" w:rsidTr="005456CF">
        <w:trPr>
          <w:trHeight w:val="380"/>
          <w:jc w:val="center"/>
        </w:trPr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3146CE" w:rsidRPr="000C0721" w:rsidRDefault="003146CE" w:rsidP="003146CE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0C0721">
              <w:rPr>
                <w:rFonts w:ascii="微软雅黑" w:eastAsia="微软雅黑" w:hAnsi="微软雅黑" w:cstheme="minorEastAsia" w:hint="eastAsia"/>
                <w:bCs/>
                <w:sz w:val="21"/>
                <w:szCs w:val="21"/>
                <w:lang w:eastAsia="zh-CN"/>
              </w:rPr>
              <w:t>参会权益</w:t>
            </w:r>
          </w:p>
          <w:p w:rsidR="003146CE" w:rsidRPr="000C0721" w:rsidRDefault="003146CE" w:rsidP="00A60C62">
            <w:pPr>
              <w:jc w:val="center"/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823" w:type="dxa"/>
            <w:gridSpan w:val="9"/>
            <w:tcBorders>
              <w:left w:val="single" w:sz="4" w:space="0" w:color="auto"/>
            </w:tcBorders>
            <w:vAlign w:val="center"/>
          </w:tcPr>
          <w:p w:rsidR="003146CE" w:rsidRPr="000C0721" w:rsidRDefault="003146CE" w:rsidP="003146CE">
            <w:pPr>
              <w:rPr>
                <w:rFonts w:ascii="微软雅黑" w:eastAsia="微软雅黑" w:hAnsi="微软雅黑" w:cstheme="minorEastAsia"/>
                <w:bCs/>
                <w:sz w:val="21"/>
                <w:szCs w:val="21"/>
                <w:lang w:eastAsia="zh-CN"/>
              </w:rPr>
            </w:pPr>
            <w:r w:rsidRPr="003146CE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1、所有会议区（闭门会议除外），展览区；</w:t>
            </w:r>
            <w:r w:rsidRPr="003146CE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2、获得电子版会刊及参会指南；</w:t>
            </w:r>
            <w:r w:rsidRPr="003146CE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3、2024年度《全球石墨烯产业动态》月刊电子版；</w:t>
            </w:r>
            <w:r w:rsidRPr="003146CE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4、成为个人会员，后续可享受联盟会员权益；</w:t>
            </w:r>
            <w:r w:rsidRPr="003146CE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  <w:t>5、</w:t>
            </w:r>
            <w:r w:rsidRPr="00971D54">
              <w:rPr>
                <w:rFonts w:ascii="微软雅黑" w:eastAsia="微软雅黑" w:hAnsi="微软雅黑" w:hint="eastAsia"/>
                <w:color w:val="FF0000"/>
                <w:sz w:val="18"/>
                <w:szCs w:val="18"/>
                <w:lang w:eastAsia="zh-CN"/>
              </w:rPr>
              <w:t>会期用餐（1-3日中餐；1-2日晚餐）</w:t>
            </w:r>
            <w:r w:rsidRPr="003146CE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。</w:t>
            </w:r>
            <w:r w:rsidRPr="003146CE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br/>
            </w:r>
            <w:r w:rsidRPr="003146CE">
              <w:rPr>
                <w:rFonts w:ascii="微软雅黑" w:eastAsia="微软雅黑" w:hAnsi="微软雅黑" w:hint="eastAsia"/>
                <w:sz w:val="18"/>
                <w:szCs w:val="18"/>
                <w:highlight w:val="yellow"/>
                <w:lang w:eastAsia="zh-CN"/>
              </w:rPr>
              <w:t>PS：以上涉及的电子资料将在会前统一发送至参会人预留邮箱。</w:t>
            </w:r>
          </w:p>
        </w:tc>
      </w:tr>
      <w:tr w:rsidR="00251927" w:rsidTr="00BE49E0">
        <w:trPr>
          <w:trHeight w:val="380"/>
          <w:jc w:val="center"/>
        </w:trPr>
        <w:tc>
          <w:tcPr>
            <w:tcW w:w="10088" w:type="dxa"/>
            <w:gridSpan w:val="10"/>
            <w:shd w:val="clear" w:color="auto" w:fill="BFBFBF" w:themeFill="background1" w:themeFillShade="BF"/>
            <w:vAlign w:val="center"/>
          </w:tcPr>
          <w:p w:rsidR="00251927" w:rsidRPr="00251927" w:rsidRDefault="003E3793" w:rsidP="003E3793">
            <w:pPr>
              <w:rPr>
                <w:rFonts w:ascii="微软雅黑" w:eastAsia="微软雅黑" w:hAnsi="微软雅黑" w:cs="Arial"/>
                <w:b/>
                <w:bCs/>
                <w:lang w:eastAsia="zh-CN"/>
              </w:rPr>
            </w:pPr>
            <w:r w:rsidRPr="002B57CD">
              <w:rPr>
                <w:rFonts w:ascii="微软雅黑" w:eastAsia="微软雅黑" w:hAnsi="微软雅黑" w:cs="Arial" w:hint="eastAsia"/>
                <w:b/>
                <w:lang w:eastAsia="zh-CN"/>
              </w:rPr>
              <w:lastRenderedPageBreak/>
              <w:t>（四）</w:t>
            </w:r>
            <w:r w:rsidR="00251927" w:rsidRPr="002B57CD">
              <w:rPr>
                <w:rFonts w:ascii="微软雅黑" w:eastAsia="微软雅黑" w:hAnsi="微软雅黑" w:cs="Arial" w:hint="eastAsia"/>
                <w:b/>
                <w:bCs/>
                <w:lang w:eastAsia="zh-CN"/>
              </w:rPr>
              <w:t>汇款方式</w:t>
            </w:r>
          </w:p>
        </w:tc>
      </w:tr>
      <w:tr w:rsidR="00251927" w:rsidTr="00CC2D15">
        <w:trPr>
          <w:trHeight w:val="434"/>
          <w:jc w:val="center"/>
        </w:trPr>
        <w:tc>
          <w:tcPr>
            <w:tcW w:w="10088" w:type="dxa"/>
            <w:gridSpan w:val="10"/>
            <w:vAlign w:val="center"/>
          </w:tcPr>
          <w:p w:rsidR="00251927" w:rsidRPr="00646567" w:rsidRDefault="00251927">
            <w:pPr>
              <w:spacing w:before="60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 w:rsidRPr="00646567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1、银行转账（为避免失误需要及时将转账截图回复</w:t>
            </w:r>
            <w:r w:rsidRPr="00646567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meeting01</w:t>
            </w:r>
            <w:r w:rsidRPr="00646567">
              <w:rPr>
                <w:rFonts w:ascii="微软雅黑" w:eastAsia="微软雅黑" w:hAnsi="微软雅黑" w:hint="eastAsia"/>
                <w:b/>
                <w:sz w:val="21"/>
                <w:szCs w:val="21"/>
              </w:rPr>
              <w:t>@c-gia.cn）</w:t>
            </w:r>
          </w:p>
          <w:p w:rsidR="00251927" w:rsidRPr="00732C20" w:rsidRDefault="00251927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账户名称</w:t>
            </w:r>
            <w:r w:rsidRPr="00732C20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：</w:t>
            </w:r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上海际烯石墨</w:t>
            </w:r>
            <w:proofErr w:type="gramStart"/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烯</w:t>
            </w:r>
            <w:proofErr w:type="gramEnd"/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科技有限公司</w:t>
            </w:r>
          </w:p>
          <w:p w:rsidR="00251927" w:rsidRPr="00732C20" w:rsidRDefault="00251927">
            <w:pPr>
              <w:spacing w:before="6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开户银行：中国建设银行上海愚园路支行</w:t>
            </w:r>
          </w:p>
          <w:p w:rsidR="00251927" w:rsidRPr="00732C20" w:rsidRDefault="00251927">
            <w:pPr>
              <w:spacing w:before="6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账户号码：3105 0174 3900 0000 0083</w:t>
            </w:r>
          </w:p>
          <w:p w:rsidR="00251927" w:rsidRPr="003146CE" w:rsidRDefault="00251927">
            <w:pPr>
              <w:spacing w:before="6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3146CE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2、</w:t>
            </w:r>
            <w:proofErr w:type="gramStart"/>
            <w:r w:rsidRPr="003146CE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微信转账</w:t>
            </w:r>
            <w:proofErr w:type="gramEnd"/>
            <w:r w:rsidRPr="003146CE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：</w:t>
            </w:r>
          </w:p>
          <w:p w:rsidR="00251927" w:rsidRPr="00732C20" w:rsidRDefault="00251927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微信号：</w:t>
            </w:r>
            <w:r w:rsidR="00943233" w:rsidRPr="00181FC6">
              <w:rPr>
                <w:rFonts w:ascii="微软雅黑" w:eastAsia="微软雅黑" w:hAnsi="微软雅黑" w:cs="宋体" w:hint="eastAsia"/>
                <w:kern w:val="2"/>
                <w:sz w:val="21"/>
                <w:szCs w:val="21"/>
                <w:lang w:eastAsia="zh-CN"/>
              </w:rPr>
              <w:t>SMXLM2013</w:t>
            </w:r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（备注姓名-单位全称）</w:t>
            </w:r>
          </w:p>
          <w:p w:rsidR="00251927" w:rsidRPr="00646567" w:rsidRDefault="00251927">
            <w:pPr>
              <w:rPr>
                <w:rFonts w:ascii="微软雅黑" w:eastAsia="微软雅黑" w:hAnsi="微软雅黑" w:cs="Arial"/>
                <w:sz w:val="18"/>
                <w:szCs w:val="18"/>
                <w:lang w:eastAsia="zh-CN"/>
              </w:rPr>
            </w:pPr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账户名称：石墨</w:t>
            </w:r>
            <w:proofErr w:type="gramStart"/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烯</w:t>
            </w:r>
            <w:proofErr w:type="gramEnd"/>
            <w:r w:rsidRPr="00732C20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联盟（CGIA）</w:t>
            </w:r>
          </w:p>
        </w:tc>
      </w:tr>
      <w:tr w:rsidR="007B2020" w:rsidTr="00BE49E0">
        <w:trPr>
          <w:trHeight w:val="397"/>
          <w:jc w:val="center"/>
        </w:trPr>
        <w:tc>
          <w:tcPr>
            <w:tcW w:w="10088" w:type="dxa"/>
            <w:gridSpan w:val="10"/>
            <w:shd w:val="clear" w:color="auto" w:fill="BFBFBF" w:themeFill="background1" w:themeFillShade="BF"/>
            <w:vAlign w:val="center"/>
          </w:tcPr>
          <w:p w:rsidR="007B2020" w:rsidRDefault="009C10F5" w:rsidP="003E3793">
            <w:pPr>
              <w:jc w:val="both"/>
              <w:rPr>
                <w:rFonts w:ascii="微软雅黑" w:eastAsia="微软雅黑" w:hAnsi="微软雅黑" w:cs="Arial"/>
                <w:b/>
                <w:color w:val="FFFFFF" w:themeColor="background1"/>
                <w:sz w:val="28"/>
                <w:szCs w:val="28"/>
                <w:lang w:eastAsia="zh-CN"/>
              </w:rPr>
            </w:pPr>
            <w:r w:rsidRPr="002B57CD">
              <w:rPr>
                <w:rFonts w:ascii="微软雅黑" w:eastAsia="微软雅黑" w:hAnsi="微软雅黑" w:cs="Arial" w:hint="eastAsia"/>
                <w:b/>
                <w:lang w:eastAsia="zh-CN"/>
              </w:rPr>
              <w:t>（</w:t>
            </w:r>
            <w:r w:rsidR="003E3793" w:rsidRPr="002B57CD">
              <w:rPr>
                <w:rFonts w:ascii="微软雅黑" w:eastAsia="微软雅黑" w:hAnsi="微软雅黑" w:cs="Arial" w:hint="eastAsia"/>
                <w:b/>
                <w:lang w:eastAsia="zh-CN"/>
              </w:rPr>
              <w:t>五</w:t>
            </w:r>
            <w:r w:rsidRPr="002B57CD">
              <w:rPr>
                <w:rFonts w:ascii="微软雅黑" w:eastAsia="微软雅黑" w:hAnsi="微软雅黑" w:cs="Arial" w:hint="eastAsia"/>
                <w:b/>
                <w:lang w:eastAsia="zh-CN"/>
              </w:rPr>
              <w:t>）发票信息</w:t>
            </w:r>
            <w:r w:rsidRPr="002B57CD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（增值税发票）</w:t>
            </w:r>
          </w:p>
        </w:tc>
      </w:tr>
      <w:tr w:rsidR="007B2020" w:rsidTr="001459B9">
        <w:trPr>
          <w:trHeight w:val="491"/>
          <w:jc w:val="center"/>
        </w:trPr>
        <w:tc>
          <w:tcPr>
            <w:tcW w:w="4100" w:type="dxa"/>
            <w:gridSpan w:val="3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开票金额</w:t>
            </w:r>
          </w:p>
        </w:tc>
        <w:tc>
          <w:tcPr>
            <w:tcW w:w="5988" w:type="dxa"/>
            <w:gridSpan w:val="7"/>
            <w:vAlign w:val="center"/>
          </w:tcPr>
          <w:p w:rsidR="007B2020" w:rsidRPr="00150695" w:rsidRDefault="009C10F5" w:rsidP="00D555E2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 xml:space="preserve">人民币                          </w:t>
            </w:r>
            <w:r w:rsidR="00D555E2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 xml:space="preserve">      </w:t>
            </w: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 xml:space="preserve">元整（大写）；￥        （小写）                    </w:t>
            </w:r>
          </w:p>
        </w:tc>
      </w:tr>
      <w:tr w:rsidR="007B2020" w:rsidTr="001459B9">
        <w:trPr>
          <w:trHeight w:val="491"/>
          <w:jc w:val="center"/>
        </w:trPr>
        <w:tc>
          <w:tcPr>
            <w:tcW w:w="4100" w:type="dxa"/>
            <w:gridSpan w:val="3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988" w:type="dxa"/>
            <w:gridSpan w:val="7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 xml:space="preserve"> □ 会议服务费</w:t>
            </w:r>
          </w:p>
        </w:tc>
      </w:tr>
      <w:tr w:rsidR="007B2020" w:rsidTr="001459B9">
        <w:trPr>
          <w:trHeight w:val="491"/>
          <w:jc w:val="center"/>
        </w:trPr>
        <w:tc>
          <w:tcPr>
            <w:tcW w:w="4100" w:type="dxa"/>
            <w:gridSpan w:val="3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发票抬头</w:t>
            </w:r>
          </w:p>
        </w:tc>
        <w:tc>
          <w:tcPr>
            <w:tcW w:w="5988" w:type="dxa"/>
            <w:gridSpan w:val="7"/>
            <w:vAlign w:val="center"/>
          </w:tcPr>
          <w:p w:rsidR="007B2020" w:rsidRPr="00150695" w:rsidRDefault="007B2020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</w:p>
        </w:tc>
      </w:tr>
      <w:tr w:rsidR="007B2020" w:rsidTr="001459B9">
        <w:trPr>
          <w:trHeight w:val="491"/>
          <w:jc w:val="center"/>
        </w:trPr>
        <w:tc>
          <w:tcPr>
            <w:tcW w:w="4100" w:type="dxa"/>
            <w:gridSpan w:val="3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税号（信用代码）</w:t>
            </w:r>
          </w:p>
        </w:tc>
        <w:tc>
          <w:tcPr>
            <w:tcW w:w="5988" w:type="dxa"/>
            <w:gridSpan w:val="7"/>
            <w:vAlign w:val="center"/>
          </w:tcPr>
          <w:p w:rsidR="007B2020" w:rsidRPr="00150695" w:rsidRDefault="007B2020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</w:p>
        </w:tc>
      </w:tr>
      <w:tr w:rsidR="007B2020" w:rsidTr="001459B9">
        <w:trPr>
          <w:trHeight w:val="507"/>
          <w:jc w:val="center"/>
        </w:trPr>
        <w:tc>
          <w:tcPr>
            <w:tcW w:w="4100" w:type="dxa"/>
            <w:gridSpan w:val="3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票务种类</w:t>
            </w:r>
          </w:p>
        </w:tc>
        <w:tc>
          <w:tcPr>
            <w:tcW w:w="5988" w:type="dxa"/>
            <w:gridSpan w:val="7"/>
            <w:vAlign w:val="center"/>
          </w:tcPr>
          <w:p w:rsidR="007B2020" w:rsidRPr="00150695" w:rsidRDefault="009C10F5" w:rsidP="00033121">
            <w:pPr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□ 普票电子票</w:t>
            </w:r>
          </w:p>
        </w:tc>
      </w:tr>
      <w:tr w:rsidR="007B2020" w:rsidTr="001459B9">
        <w:trPr>
          <w:trHeight w:val="545"/>
          <w:jc w:val="center"/>
        </w:trPr>
        <w:tc>
          <w:tcPr>
            <w:tcW w:w="4100" w:type="dxa"/>
            <w:gridSpan w:val="3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电子发票接收邮箱</w:t>
            </w:r>
          </w:p>
        </w:tc>
        <w:tc>
          <w:tcPr>
            <w:tcW w:w="5988" w:type="dxa"/>
            <w:gridSpan w:val="7"/>
            <w:vAlign w:val="center"/>
          </w:tcPr>
          <w:p w:rsidR="007B2020" w:rsidRPr="00150695" w:rsidRDefault="007B2020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</w:p>
        </w:tc>
      </w:tr>
      <w:tr w:rsidR="007B2020" w:rsidTr="001459B9">
        <w:trPr>
          <w:trHeight w:val="967"/>
          <w:jc w:val="center"/>
        </w:trPr>
        <w:tc>
          <w:tcPr>
            <w:tcW w:w="1265" w:type="dxa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b/>
                <w:bCs/>
                <w:sz w:val="21"/>
                <w:szCs w:val="21"/>
                <w:lang w:eastAsia="zh-CN"/>
              </w:rPr>
              <w:t>发票说明</w:t>
            </w:r>
          </w:p>
        </w:tc>
        <w:tc>
          <w:tcPr>
            <w:tcW w:w="8823" w:type="dxa"/>
            <w:gridSpan w:val="9"/>
            <w:vAlign w:val="center"/>
          </w:tcPr>
          <w:p w:rsidR="007B2020" w:rsidRPr="00150695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1、发票种类为</w:t>
            </w:r>
            <w:r w:rsidRPr="00150695">
              <w:rPr>
                <w:rFonts w:ascii="微软雅黑" w:eastAsia="微软雅黑" w:hAnsi="微软雅黑" w:cs="Arial" w:hint="eastAsia"/>
                <w:b/>
                <w:bCs/>
                <w:sz w:val="21"/>
                <w:szCs w:val="21"/>
                <w:lang w:eastAsia="zh-CN"/>
              </w:rPr>
              <w:t>增值税普通电子发票</w:t>
            </w: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；</w:t>
            </w:r>
          </w:p>
          <w:p w:rsidR="00C94169" w:rsidRDefault="009C10F5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2、</w:t>
            </w:r>
            <w:r w:rsidRPr="00150695">
              <w:rPr>
                <w:rFonts w:ascii="微软雅黑" w:eastAsia="微软雅黑" w:hAnsi="微软雅黑" w:cs="Arial" w:hint="eastAsia"/>
                <w:b/>
                <w:bCs/>
                <w:sz w:val="21"/>
                <w:szCs w:val="21"/>
                <w:lang w:eastAsia="zh-CN"/>
              </w:rPr>
              <w:t>发票抬头将与转账单位一致。</w:t>
            </w:r>
            <w:r w:rsidRPr="00150695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发票抬头如需要开具单位名称，请务</w:t>
            </w:r>
            <w:r w:rsidR="003146CE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必使用该单位账户进行公对公转账；</w:t>
            </w:r>
            <w:r w:rsidR="0016692C" w:rsidRP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个人账户转公账，所开发票抬头为</w:t>
            </w:r>
            <w:r w:rsid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“</w:t>
            </w:r>
            <w:r w:rsidR="0016692C" w:rsidRP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个人</w:t>
            </w:r>
            <w:r w:rsid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”</w:t>
            </w:r>
            <w:r w:rsidR="0016692C" w:rsidRP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信息</w:t>
            </w:r>
            <w:r w:rsid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（例：张三个人账户转</w:t>
            </w:r>
            <w:r w:rsidR="007F392F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公</w:t>
            </w:r>
            <w:r w:rsid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账，发票抬头为“张三”）</w:t>
            </w:r>
            <w:r w:rsidR="0016692C" w:rsidRPr="0016692C">
              <w:rPr>
                <w:rFonts w:ascii="微软雅黑" w:eastAsia="微软雅黑" w:hAnsi="微软雅黑" w:cs="Arial" w:hint="eastAsia"/>
                <w:color w:val="FF0000"/>
                <w:sz w:val="21"/>
                <w:szCs w:val="21"/>
                <w:lang w:eastAsia="zh-CN"/>
              </w:rPr>
              <w:t>；</w:t>
            </w:r>
          </w:p>
          <w:p w:rsidR="007B2020" w:rsidRPr="00150695" w:rsidRDefault="00C94169">
            <w:pPr>
              <w:jc w:val="both"/>
              <w:rPr>
                <w:rFonts w:ascii="微软雅黑" w:eastAsia="微软雅黑" w:hAnsi="微软雅黑" w:cs="Arial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3、</w:t>
            </w:r>
            <w:r w:rsidR="003146CE" w:rsidRPr="0016692C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如</w:t>
            </w:r>
            <w:r w:rsidR="0016692C" w:rsidRPr="0016692C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一定</w:t>
            </w:r>
            <w:r w:rsidR="007F392F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需要</w:t>
            </w:r>
            <w:r w:rsidR="003146CE" w:rsidRPr="0016692C">
              <w:rPr>
                <w:rFonts w:ascii="微软雅黑" w:eastAsia="微软雅黑" w:hAnsi="微软雅黑" w:cs="Arial" w:hint="eastAsia"/>
                <w:b/>
                <w:bCs/>
                <w:sz w:val="21"/>
                <w:szCs w:val="21"/>
                <w:lang w:eastAsia="zh-CN"/>
              </w:rPr>
              <w:t>个人</w:t>
            </w:r>
            <w:proofErr w:type="gramStart"/>
            <w:r w:rsidR="003146CE" w:rsidRPr="0016692C">
              <w:rPr>
                <w:rFonts w:ascii="微软雅黑" w:eastAsia="微软雅黑" w:hAnsi="微软雅黑" w:cs="Arial" w:hint="eastAsia"/>
                <w:b/>
                <w:bCs/>
                <w:sz w:val="21"/>
                <w:szCs w:val="21"/>
                <w:lang w:eastAsia="zh-CN"/>
              </w:rPr>
              <w:t>转账</w:t>
            </w:r>
            <w:r w:rsidR="003146CE" w:rsidRPr="0016692C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请</w:t>
            </w:r>
            <w:proofErr w:type="gramEnd"/>
            <w:r w:rsidR="003146CE" w:rsidRPr="0016692C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主动与会务组联系</w:t>
            </w:r>
            <w:r w:rsidR="0016692C" w:rsidRPr="0016692C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，并根据会务组提供的信息进行转账操作</w:t>
            </w:r>
            <w:r w:rsidR="007F392F"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，才可以开具以单位为抬头的发票</w:t>
            </w:r>
            <w:r>
              <w:rPr>
                <w:rFonts w:ascii="微软雅黑" w:eastAsia="微软雅黑" w:hAnsi="微软雅黑" w:cs="Arial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:rsidR="00D555E2" w:rsidRDefault="00D555E2" w:rsidP="00D555E2">
      <w:pPr>
        <w:pStyle w:val="a0"/>
        <w:jc w:val="center"/>
        <w:rPr>
          <w:rFonts w:ascii="微软雅黑" w:eastAsia="微软雅黑" w:hAnsi="微软雅黑" w:cs="宋体"/>
          <w:b/>
          <w:bCs/>
          <w:sz w:val="28"/>
          <w:szCs w:val="28"/>
          <w:lang w:eastAsia="zh-CN"/>
        </w:rPr>
      </w:pPr>
    </w:p>
    <w:p w:rsidR="00A064D2" w:rsidRDefault="00A064D2" w:rsidP="00D555E2">
      <w:pPr>
        <w:pStyle w:val="a0"/>
        <w:jc w:val="center"/>
        <w:rPr>
          <w:rFonts w:ascii="微软雅黑" w:eastAsia="微软雅黑" w:hAnsi="微软雅黑" w:cs="宋体"/>
          <w:b/>
          <w:bCs/>
          <w:sz w:val="28"/>
          <w:szCs w:val="28"/>
          <w:lang w:eastAsia="zh-CN"/>
        </w:rPr>
      </w:pPr>
    </w:p>
    <w:p w:rsidR="00A064D2" w:rsidRDefault="009C10F5" w:rsidP="00A064D2">
      <w:pPr>
        <w:pStyle w:val="a0"/>
        <w:jc w:val="center"/>
        <w:rPr>
          <w:rFonts w:ascii="微软雅黑" w:eastAsia="微软雅黑" w:hAnsi="微软雅黑" w:cs="宋体"/>
          <w:b/>
          <w:bCs/>
          <w:sz w:val="28"/>
          <w:szCs w:val="28"/>
          <w:lang w:eastAsia="zh-CN"/>
        </w:rPr>
      </w:pPr>
      <w:r w:rsidRPr="00181FC6">
        <w:rPr>
          <w:rFonts w:ascii="微软雅黑" w:eastAsia="微软雅黑" w:hAnsi="微软雅黑" w:cs="宋体" w:hint="eastAsia"/>
          <w:b/>
          <w:bCs/>
          <w:sz w:val="28"/>
          <w:szCs w:val="28"/>
          <w:lang w:eastAsia="zh-CN"/>
        </w:rPr>
        <w:t>会议及展览信息</w:t>
      </w:r>
    </w:p>
    <w:p w:rsidR="00A064D2" w:rsidRPr="00A064D2" w:rsidRDefault="00A064D2" w:rsidP="00A064D2">
      <w:pPr>
        <w:pStyle w:val="a0"/>
        <w:jc w:val="center"/>
        <w:rPr>
          <w:rFonts w:ascii="微软雅黑" w:eastAsia="微软雅黑" w:hAnsi="微软雅黑" w:cs="宋体"/>
          <w:b/>
          <w:bCs/>
          <w:sz w:val="28"/>
          <w:szCs w:val="28"/>
          <w:lang w:eastAsia="zh-CN"/>
        </w:rPr>
      </w:pPr>
    </w:p>
    <w:p w:rsidR="00D555E2" w:rsidRDefault="009C10F5">
      <w:pPr>
        <w:pStyle w:val="a0"/>
        <w:rPr>
          <w:rFonts w:ascii="微软雅黑" w:eastAsia="微软雅黑" w:hAnsi="微软雅黑"/>
          <w:lang w:eastAsia="zh-CN"/>
        </w:rPr>
      </w:pPr>
      <w:r w:rsidRPr="00D555E2">
        <w:rPr>
          <w:rFonts w:ascii="微软雅黑" w:eastAsia="微软雅黑" w:hAnsi="微软雅黑" w:hint="eastAsia"/>
          <w:b/>
          <w:lang w:eastAsia="zh-CN"/>
        </w:rPr>
        <w:t>时间：</w:t>
      </w:r>
      <w:r w:rsidRPr="00D555E2">
        <w:rPr>
          <w:rFonts w:ascii="微软雅黑" w:eastAsia="微软雅黑" w:hAnsi="微软雅黑" w:hint="eastAsia"/>
          <w:lang w:eastAsia="zh-CN"/>
        </w:rPr>
        <w:t>202</w:t>
      </w:r>
      <w:r w:rsidR="003146CE" w:rsidRPr="00D555E2">
        <w:rPr>
          <w:rFonts w:ascii="微软雅黑" w:eastAsia="微软雅黑" w:hAnsi="微软雅黑" w:hint="eastAsia"/>
          <w:lang w:eastAsia="zh-CN"/>
        </w:rPr>
        <w:t>4</w:t>
      </w:r>
      <w:r w:rsidRPr="00D555E2">
        <w:rPr>
          <w:rFonts w:ascii="微软雅黑" w:eastAsia="微软雅黑" w:hAnsi="微软雅黑" w:hint="eastAsia"/>
          <w:lang w:eastAsia="zh-CN"/>
        </w:rPr>
        <w:t>年11月1日-</w:t>
      </w:r>
      <w:r w:rsidR="003146CE" w:rsidRPr="00D555E2">
        <w:rPr>
          <w:rFonts w:ascii="微软雅黑" w:eastAsia="微软雅黑" w:hAnsi="微软雅黑" w:hint="eastAsia"/>
          <w:lang w:eastAsia="zh-CN"/>
        </w:rPr>
        <w:t>3</w:t>
      </w:r>
      <w:r w:rsidRPr="00D555E2">
        <w:rPr>
          <w:rFonts w:ascii="微软雅黑" w:eastAsia="微软雅黑" w:hAnsi="微软雅黑" w:hint="eastAsia"/>
          <w:lang w:eastAsia="zh-CN"/>
        </w:rPr>
        <w:t>日</w:t>
      </w:r>
      <w:r w:rsidRPr="00D555E2">
        <w:rPr>
          <w:rFonts w:ascii="微软雅黑" w:eastAsia="微软雅黑" w:hAnsi="微软雅黑" w:hint="eastAsia"/>
          <w:lang w:eastAsia="zh-CN"/>
        </w:rPr>
        <w:cr/>
      </w:r>
      <w:bookmarkStart w:id="0" w:name="_GoBack"/>
      <w:bookmarkEnd w:id="0"/>
      <w:r w:rsidRPr="00D555E2">
        <w:rPr>
          <w:rFonts w:ascii="微软雅黑" w:eastAsia="微软雅黑" w:hAnsi="微软雅黑" w:hint="eastAsia"/>
          <w:b/>
          <w:lang w:eastAsia="zh-CN"/>
        </w:rPr>
        <w:t>地点：</w:t>
      </w:r>
      <w:r w:rsidR="00431CE3" w:rsidRPr="00145C3F">
        <w:rPr>
          <w:rFonts w:ascii="微软雅黑" w:eastAsia="微软雅黑" w:hAnsi="微软雅黑" w:hint="eastAsia"/>
          <w:lang w:eastAsia="zh-CN"/>
        </w:rPr>
        <w:t>宁波湖畔凯悦尚萃酒店（浙江省宁波市镇海区同源路600号）</w:t>
      </w:r>
    </w:p>
    <w:p w:rsidR="00CA2AB0" w:rsidRPr="00D555E2" w:rsidRDefault="00CA2AB0">
      <w:pPr>
        <w:pStyle w:val="a0"/>
        <w:rPr>
          <w:rFonts w:ascii="微软雅黑" w:eastAsia="微软雅黑" w:hAnsi="微软雅黑"/>
          <w:lang w:eastAsia="zh-CN"/>
        </w:rPr>
      </w:pPr>
    </w:p>
    <w:p w:rsidR="007B2020" w:rsidRPr="00D555E2" w:rsidRDefault="009C10F5">
      <w:pPr>
        <w:pStyle w:val="a0"/>
        <w:rPr>
          <w:rFonts w:ascii="微软雅黑" w:eastAsia="微软雅黑" w:hAnsi="微软雅黑"/>
          <w:b/>
          <w:lang w:eastAsia="zh-CN"/>
        </w:rPr>
      </w:pPr>
      <w:r w:rsidRPr="00D555E2">
        <w:rPr>
          <w:rFonts w:ascii="微软雅黑" w:eastAsia="微软雅黑" w:hAnsi="微软雅黑" w:hint="eastAsia"/>
          <w:b/>
          <w:lang w:eastAsia="zh-CN"/>
        </w:rPr>
        <w:t>会务组：</w:t>
      </w:r>
    </w:p>
    <w:p w:rsidR="007B2020" w:rsidRPr="00181FC6" w:rsidRDefault="009C10F5">
      <w:pPr>
        <w:pStyle w:val="a0"/>
        <w:rPr>
          <w:rFonts w:ascii="微软雅黑" w:eastAsia="微软雅黑" w:hAnsi="微软雅黑" w:cs="宋体"/>
          <w:kern w:val="2"/>
          <w:sz w:val="21"/>
          <w:szCs w:val="21"/>
          <w:lang w:eastAsia="zh-CN"/>
        </w:rPr>
      </w:pPr>
      <w:r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>电话：4001103655</w:t>
      </w:r>
    </w:p>
    <w:p w:rsidR="007B2020" w:rsidRPr="00181FC6" w:rsidRDefault="009C10F5">
      <w:pPr>
        <w:pStyle w:val="a0"/>
        <w:rPr>
          <w:rFonts w:ascii="微软雅黑" w:eastAsia="微软雅黑" w:hAnsi="微软雅黑" w:cs="宋体"/>
          <w:kern w:val="2"/>
          <w:sz w:val="21"/>
          <w:szCs w:val="21"/>
          <w:lang w:eastAsia="zh-CN"/>
        </w:rPr>
      </w:pPr>
      <w:r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>手机：</w:t>
      </w:r>
      <w:r w:rsidR="00750DCB"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 xml:space="preserve"> </w:t>
      </w:r>
      <w:r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>13264226602、13260327636、</w:t>
      </w:r>
      <w:r w:rsidR="00750DCB"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>18519733486</w:t>
      </w:r>
    </w:p>
    <w:p w:rsidR="007B2020" w:rsidRPr="00181FC6" w:rsidRDefault="009C10F5">
      <w:pPr>
        <w:pStyle w:val="a0"/>
        <w:rPr>
          <w:rFonts w:ascii="微软雅黑" w:eastAsia="微软雅黑" w:hAnsi="微软雅黑" w:cs="宋体"/>
          <w:kern w:val="2"/>
          <w:sz w:val="21"/>
          <w:szCs w:val="21"/>
          <w:lang w:eastAsia="zh-CN"/>
        </w:rPr>
      </w:pPr>
      <w:r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>邮箱：meeting01@c-gia.cn</w:t>
      </w:r>
    </w:p>
    <w:p w:rsidR="007B2020" w:rsidRPr="00D555E2" w:rsidRDefault="009C10F5" w:rsidP="00D555E2">
      <w:pPr>
        <w:pStyle w:val="a0"/>
        <w:rPr>
          <w:rFonts w:ascii="微软雅黑" w:eastAsia="微软雅黑" w:hAnsi="微软雅黑" w:cs="宋体"/>
          <w:kern w:val="2"/>
          <w:sz w:val="21"/>
          <w:szCs w:val="21"/>
          <w:lang w:eastAsia="zh-CN"/>
        </w:rPr>
      </w:pPr>
      <w:r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>微信：</w:t>
      </w:r>
      <w:r w:rsidR="00750DCB"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 xml:space="preserve"> </w:t>
      </w:r>
      <w:r w:rsidRPr="00181FC6">
        <w:rPr>
          <w:rFonts w:ascii="微软雅黑" w:eastAsia="微软雅黑" w:hAnsi="微软雅黑" w:cs="宋体" w:hint="eastAsia"/>
          <w:kern w:val="2"/>
          <w:sz w:val="21"/>
          <w:szCs w:val="21"/>
          <w:lang w:eastAsia="zh-CN"/>
        </w:rPr>
        <w:t>SMXLM2013（添加时请备注单位-姓名）</w:t>
      </w:r>
    </w:p>
    <w:sectPr w:rsidR="007B2020" w:rsidRPr="00D555E2" w:rsidSect="00CA2AB0">
      <w:headerReference w:type="default" r:id="rId9"/>
      <w:footerReference w:type="default" r:id="rId10"/>
      <w:pgSz w:w="11907" w:h="16839" w:code="9"/>
      <w:pgMar w:top="720" w:right="720" w:bottom="720" w:left="720" w:header="0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FB9" w:rsidRDefault="001D4FB9">
      <w:r>
        <w:separator/>
      </w:r>
    </w:p>
  </w:endnote>
  <w:endnote w:type="continuationSeparator" w:id="0">
    <w:p w:rsidR="001D4FB9" w:rsidRDefault="001D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20" w:rsidRDefault="007B2020" w:rsidP="001459B9">
    <w:pPr>
      <w:pStyle w:val="a8"/>
      <w:spacing w:before="0" w:beforeAutospacing="0" w:after="0" w:afterAutospacing="0" w:line="264" w:lineRule="auto"/>
      <w:ind w:leftChars="700" w:left="1680"/>
      <w:rPr>
        <w:rFonts w:ascii="Calibri" w:eastAsia="Arial Unicode MS" w:hAnsi="Calibri"/>
        <w:color w:val="4070AA"/>
        <w:sz w:val="16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FB9" w:rsidRDefault="001D4FB9">
      <w:r>
        <w:separator/>
      </w:r>
    </w:p>
  </w:footnote>
  <w:footnote w:type="continuationSeparator" w:id="0">
    <w:p w:rsidR="001D4FB9" w:rsidRDefault="001D4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20" w:rsidRDefault="009C10F5">
    <w:pPr>
      <w:pStyle w:val="a7"/>
      <w:rPr>
        <w:rFonts w:ascii="Arial" w:hAnsi="Arial" w:cs="Arial"/>
        <w:color w:val="333333"/>
        <w:sz w:val="13"/>
        <w:szCs w:val="13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68454350" wp14:editId="44343399">
          <wp:simplePos x="0" y="0"/>
          <wp:positionH relativeFrom="column">
            <wp:posOffset>7325995</wp:posOffset>
          </wp:positionH>
          <wp:positionV relativeFrom="paragraph">
            <wp:posOffset>-268605</wp:posOffset>
          </wp:positionV>
          <wp:extent cx="720725" cy="11567795"/>
          <wp:effectExtent l="0" t="0" r="3175" b="14605"/>
          <wp:wrapNone/>
          <wp:docPr id="1" name="图片 8" descr="无标题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" descr="无标题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11567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1AC3EC3" wp14:editId="67F091EF">
          <wp:simplePos x="0" y="0"/>
          <wp:positionH relativeFrom="column">
            <wp:posOffset>-2920365</wp:posOffset>
          </wp:positionH>
          <wp:positionV relativeFrom="paragraph">
            <wp:posOffset>-57150</wp:posOffset>
          </wp:positionV>
          <wp:extent cx="720725" cy="11567795"/>
          <wp:effectExtent l="0" t="0" r="3175" b="14605"/>
          <wp:wrapNone/>
          <wp:docPr id="2" name="图片 208" descr="无标题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08" descr="无标题_副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725" cy="11567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B2020" w:rsidRDefault="007B2020">
    <w:pPr>
      <w:pStyle w:val="a7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710D3"/>
    <w:multiLevelType w:val="hybridMultilevel"/>
    <w:tmpl w:val="A6848AD6"/>
    <w:lvl w:ilvl="0" w:tplc="2F2AE91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ocumentProtection w:edit="forms" w:formatting="1" w:enforcement="0"/>
  <w:defaultTabStop w:val="720"/>
  <w:drawingGridHorizontalSpacing w:val="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N2I0ZjkwOTJiYTE4ZWI3ZjNiNzhkZmQxOWQ4NjUifQ=="/>
  </w:docVars>
  <w:rsids>
    <w:rsidRoot w:val="00E75C55"/>
    <w:rsid w:val="00015B97"/>
    <w:rsid w:val="000230D3"/>
    <w:rsid w:val="00033121"/>
    <w:rsid w:val="0005634A"/>
    <w:rsid w:val="000808A8"/>
    <w:rsid w:val="000912A1"/>
    <w:rsid w:val="000A17E8"/>
    <w:rsid w:val="000A4B82"/>
    <w:rsid w:val="000A5EFD"/>
    <w:rsid w:val="000C0721"/>
    <w:rsid w:val="000E3B8C"/>
    <w:rsid w:val="000F3FAE"/>
    <w:rsid w:val="00105D1A"/>
    <w:rsid w:val="00114655"/>
    <w:rsid w:val="001273D2"/>
    <w:rsid w:val="0013400D"/>
    <w:rsid w:val="001406A9"/>
    <w:rsid w:val="001459B9"/>
    <w:rsid w:val="00145C3F"/>
    <w:rsid w:val="00150695"/>
    <w:rsid w:val="00150E96"/>
    <w:rsid w:val="0016692C"/>
    <w:rsid w:val="0017594F"/>
    <w:rsid w:val="0017765E"/>
    <w:rsid w:val="0018076B"/>
    <w:rsid w:val="00181FC6"/>
    <w:rsid w:val="001B2ECB"/>
    <w:rsid w:val="001D2DF9"/>
    <w:rsid w:val="001D4FB9"/>
    <w:rsid w:val="001E0546"/>
    <w:rsid w:val="001E6FC4"/>
    <w:rsid w:val="00201E57"/>
    <w:rsid w:val="00202FD2"/>
    <w:rsid w:val="002219E5"/>
    <w:rsid w:val="0023560E"/>
    <w:rsid w:val="00251927"/>
    <w:rsid w:val="00256F9A"/>
    <w:rsid w:val="0027632B"/>
    <w:rsid w:val="002775E0"/>
    <w:rsid w:val="00281601"/>
    <w:rsid w:val="00296142"/>
    <w:rsid w:val="002963ED"/>
    <w:rsid w:val="00296F61"/>
    <w:rsid w:val="002A716C"/>
    <w:rsid w:val="002B06A9"/>
    <w:rsid w:val="002B57CD"/>
    <w:rsid w:val="002B60CA"/>
    <w:rsid w:val="002F1E5B"/>
    <w:rsid w:val="00306599"/>
    <w:rsid w:val="003146CE"/>
    <w:rsid w:val="003230E7"/>
    <w:rsid w:val="00332208"/>
    <w:rsid w:val="003407D5"/>
    <w:rsid w:val="003453FA"/>
    <w:rsid w:val="003656A5"/>
    <w:rsid w:val="00390C97"/>
    <w:rsid w:val="0039163C"/>
    <w:rsid w:val="003E3793"/>
    <w:rsid w:val="003F1A24"/>
    <w:rsid w:val="003F2ED8"/>
    <w:rsid w:val="00416597"/>
    <w:rsid w:val="00431CE3"/>
    <w:rsid w:val="00441647"/>
    <w:rsid w:val="00442C15"/>
    <w:rsid w:val="00444B18"/>
    <w:rsid w:val="00452399"/>
    <w:rsid w:val="004875C0"/>
    <w:rsid w:val="00487D6A"/>
    <w:rsid w:val="00492167"/>
    <w:rsid w:val="004A60F8"/>
    <w:rsid w:val="004B5B75"/>
    <w:rsid w:val="004E5011"/>
    <w:rsid w:val="0050089B"/>
    <w:rsid w:val="00511B5B"/>
    <w:rsid w:val="00511CB9"/>
    <w:rsid w:val="00515A6F"/>
    <w:rsid w:val="005233DF"/>
    <w:rsid w:val="00531578"/>
    <w:rsid w:val="00551190"/>
    <w:rsid w:val="00551A90"/>
    <w:rsid w:val="005543E3"/>
    <w:rsid w:val="005551E5"/>
    <w:rsid w:val="00560CA4"/>
    <w:rsid w:val="0057676C"/>
    <w:rsid w:val="00596991"/>
    <w:rsid w:val="005969E6"/>
    <w:rsid w:val="005A0D05"/>
    <w:rsid w:val="005B73B3"/>
    <w:rsid w:val="005C6159"/>
    <w:rsid w:val="005D19FC"/>
    <w:rsid w:val="005E2728"/>
    <w:rsid w:val="00636BE1"/>
    <w:rsid w:val="006370ED"/>
    <w:rsid w:val="00642213"/>
    <w:rsid w:val="00646567"/>
    <w:rsid w:val="0068092E"/>
    <w:rsid w:val="00681DEE"/>
    <w:rsid w:val="006A0948"/>
    <w:rsid w:val="006A4D33"/>
    <w:rsid w:val="006A795A"/>
    <w:rsid w:val="006C2D6F"/>
    <w:rsid w:val="006C3C38"/>
    <w:rsid w:val="006E01AB"/>
    <w:rsid w:val="00712714"/>
    <w:rsid w:val="00721151"/>
    <w:rsid w:val="00724F37"/>
    <w:rsid w:val="00727826"/>
    <w:rsid w:val="00732C20"/>
    <w:rsid w:val="00745A9C"/>
    <w:rsid w:val="00750DCB"/>
    <w:rsid w:val="00762D99"/>
    <w:rsid w:val="007837EB"/>
    <w:rsid w:val="00790027"/>
    <w:rsid w:val="00792AD6"/>
    <w:rsid w:val="00797146"/>
    <w:rsid w:val="007B2020"/>
    <w:rsid w:val="007F392F"/>
    <w:rsid w:val="00845943"/>
    <w:rsid w:val="008566EF"/>
    <w:rsid w:val="008674C7"/>
    <w:rsid w:val="00870A75"/>
    <w:rsid w:val="0087241E"/>
    <w:rsid w:val="00890A37"/>
    <w:rsid w:val="008971EA"/>
    <w:rsid w:val="008A37AF"/>
    <w:rsid w:val="008C562C"/>
    <w:rsid w:val="008C7906"/>
    <w:rsid w:val="008D0447"/>
    <w:rsid w:val="008D4F49"/>
    <w:rsid w:val="009200C9"/>
    <w:rsid w:val="00943233"/>
    <w:rsid w:val="0094436C"/>
    <w:rsid w:val="009457BA"/>
    <w:rsid w:val="0095066B"/>
    <w:rsid w:val="00953A06"/>
    <w:rsid w:val="00955E9C"/>
    <w:rsid w:val="00956155"/>
    <w:rsid w:val="00961F4D"/>
    <w:rsid w:val="00971D54"/>
    <w:rsid w:val="009738F5"/>
    <w:rsid w:val="00995629"/>
    <w:rsid w:val="009A550B"/>
    <w:rsid w:val="009B5182"/>
    <w:rsid w:val="009B72DF"/>
    <w:rsid w:val="009C10F5"/>
    <w:rsid w:val="009C2E41"/>
    <w:rsid w:val="009D521D"/>
    <w:rsid w:val="009F0F11"/>
    <w:rsid w:val="009F2D30"/>
    <w:rsid w:val="00A01889"/>
    <w:rsid w:val="00A064D2"/>
    <w:rsid w:val="00A128D4"/>
    <w:rsid w:val="00A151E3"/>
    <w:rsid w:val="00A441B1"/>
    <w:rsid w:val="00A82446"/>
    <w:rsid w:val="00AB42BC"/>
    <w:rsid w:val="00AB68C5"/>
    <w:rsid w:val="00AC215A"/>
    <w:rsid w:val="00AD07DF"/>
    <w:rsid w:val="00AD5012"/>
    <w:rsid w:val="00AF0980"/>
    <w:rsid w:val="00B10FA8"/>
    <w:rsid w:val="00B152D4"/>
    <w:rsid w:val="00B3144B"/>
    <w:rsid w:val="00B3434F"/>
    <w:rsid w:val="00B40F57"/>
    <w:rsid w:val="00B47588"/>
    <w:rsid w:val="00B63BBC"/>
    <w:rsid w:val="00B648BC"/>
    <w:rsid w:val="00B860D3"/>
    <w:rsid w:val="00B90BAA"/>
    <w:rsid w:val="00B96B9A"/>
    <w:rsid w:val="00BD367C"/>
    <w:rsid w:val="00BD4408"/>
    <w:rsid w:val="00BD5148"/>
    <w:rsid w:val="00BE0ECF"/>
    <w:rsid w:val="00BE12E3"/>
    <w:rsid w:val="00BE49E0"/>
    <w:rsid w:val="00BE7CB2"/>
    <w:rsid w:val="00BF46DB"/>
    <w:rsid w:val="00C13704"/>
    <w:rsid w:val="00C16510"/>
    <w:rsid w:val="00C4581A"/>
    <w:rsid w:val="00C60205"/>
    <w:rsid w:val="00C67DA5"/>
    <w:rsid w:val="00C856AB"/>
    <w:rsid w:val="00C94169"/>
    <w:rsid w:val="00CA2AB0"/>
    <w:rsid w:val="00CA4120"/>
    <w:rsid w:val="00CC11F7"/>
    <w:rsid w:val="00CC3B61"/>
    <w:rsid w:val="00CC7914"/>
    <w:rsid w:val="00CE5842"/>
    <w:rsid w:val="00CF495A"/>
    <w:rsid w:val="00D400B4"/>
    <w:rsid w:val="00D54165"/>
    <w:rsid w:val="00D555E2"/>
    <w:rsid w:val="00D57636"/>
    <w:rsid w:val="00D8607E"/>
    <w:rsid w:val="00D93C5E"/>
    <w:rsid w:val="00DB049C"/>
    <w:rsid w:val="00DC2382"/>
    <w:rsid w:val="00DC3429"/>
    <w:rsid w:val="00DC5E22"/>
    <w:rsid w:val="00DC6059"/>
    <w:rsid w:val="00DD7BFA"/>
    <w:rsid w:val="00DE4A74"/>
    <w:rsid w:val="00DE5062"/>
    <w:rsid w:val="00DF24B0"/>
    <w:rsid w:val="00E10A72"/>
    <w:rsid w:val="00E130DB"/>
    <w:rsid w:val="00E32EEE"/>
    <w:rsid w:val="00E42968"/>
    <w:rsid w:val="00E75C55"/>
    <w:rsid w:val="00E8340D"/>
    <w:rsid w:val="00E87E60"/>
    <w:rsid w:val="00EB23EF"/>
    <w:rsid w:val="00EF49FF"/>
    <w:rsid w:val="00F04ECD"/>
    <w:rsid w:val="00F174A4"/>
    <w:rsid w:val="00F3061E"/>
    <w:rsid w:val="00F50F95"/>
    <w:rsid w:val="00F87551"/>
    <w:rsid w:val="00F87560"/>
    <w:rsid w:val="00F9323D"/>
    <w:rsid w:val="00F97E36"/>
    <w:rsid w:val="00FA287F"/>
    <w:rsid w:val="00FA7F38"/>
    <w:rsid w:val="00FD4F4A"/>
    <w:rsid w:val="01605926"/>
    <w:rsid w:val="0216764A"/>
    <w:rsid w:val="082020E9"/>
    <w:rsid w:val="0B205988"/>
    <w:rsid w:val="0DF6163B"/>
    <w:rsid w:val="0ECC4968"/>
    <w:rsid w:val="12F238CC"/>
    <w:rsid w:val="1EB7669E"/>
    <w:rsid w:val="240D1A09"/>
    <w:rsid w:val="26EF6776"/>
    <w:rsid w:val="273D4791"/>
    <w:rsid w:val="2BEE5325"/>
    <w:rsid w:val="33E77C5F"/>
    <w:rsid w:val="34A32E8F"/>
    <w:rsid w:val="367E6586"/>
    <w:rsid w:val="38EC09B4"/>
    <w:rsid w:val="3F123D7D"/>
    <w:rsid w:val="42E60AD2"/>
    <w:rsid w:val="44896222"/>
    <w:rsid w:val="468B3714"/>
    <w:rsid w:val="49C756D5"/>
    <w:rsid w:val="49D7522A"/>
    <w:rsid w:val="4FCE62C2"/>
    <w:rsid w:val="511A528A"/>
    <w:rsid w:val="5F1C0145"/>
    <w:rsid w:val="63D2272C"/>
    <w:rsid w:val="6AE87B12"/>
    <w:rsid w:val="72EC0C38"/>
    <w:rsid w:val="7B301D07"/>
    <w:rsid w:val="7FAD1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Body Text Indent"/>
    <w:basedOn w:val="a"/>
    <w:link w:val="Char0"/>
    <w:qFormat/>
    <w:pPr>
      <w:widowControl w:val="0"/>
      <w:spacing w:line="350" w:lineRule="exact"/>
      <w:ind w:left="2520" w:hanging="1080"/>
      <w:jc w:val="both"/>
    </w:pPr>
    <w:rPr>
      <w:kern w:val="2"/>
      <w:sz w:val="23"/>
    </w:rPr>
  </w:style>
  <w:style w:type="paragraph" w:styleId="a5">
    <w:name w:val="Balloon Text"/>
    <w:basedOn w:val="a"/>
    <w:link w:val="Char1"/>
    <w:qFormat/>
    <w:rPr>
      <w:rFonts w:ascii="Tahoma" w:hAnsi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Char3"/>
    <w:qFormat/>
    <w:pPr>
      <w:tabs>
        <w:tab w:val="center" w:pos="4680"/>
        <w:tab w:val="right" w:pos="9360"/>
      </w:tabs>
    </w:p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a9">
    <w:name w:val="Table Grid"/>
    <w:basedOn w:val="a2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1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paragraph" w:customStyle="1" w:styleId="ListParagraph1">
    <w:name w:val="List Paragraph1"/>
    <w:basedOn w:val="a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Char1">
    <w:name w:val="批注框文本 Char"/>
    <w:link w:val="a5"/>
    <w:qFormat/>
    <w:rPr>
      <w:rFonts w:ascii="Tahoma" w:hAnsi="Tahoma" w:cs="Tahoma"/>
      <w:sz w:val="16"/>
      <w:szCs w:val="16"/>
    </w:rPr>
  </w:style>
  <w:style w:type="character" w:customStyle="1" w:styleId="Char3">
    <w:name w:val="页眉 Char"/>
    <w:link w:val="a7"/>
    <w:qFormat/>
    <w:rPr>
      <w:sz w:val="24"/>
      <w:szCs w:val="24"/>
    </w:rPr>
  </w:style>
  <w:style w:type="character" w:customStyle="1" w:styleId="Char2">
    <w:name w:val="页脚 Char"/>
    <w:link w:val="a6"/>
    <w:uiPriority w:val="99"/>
    <w:qFormat/>
    <w:rPr>
      <w:sz w:val="24"/>
      <w:szCs w:val="24"/>
    </w:rPr>
  </w:style>
  <w:style w:type="character" w:customStyle="1" w:styleId="Char0">
    <w:name w:val="正文文本缩进 Char"/>
    <w:link w:val="a4"/>
    <w:qFormat/>
    <w:rPr>
      <w:kern w:val="2"/>
      <w:sz w:val="23"/>
      <w:szCs w:val="24"/>
    </w:rPr>
  </w:style>
  <w:style w:type="character" w:customStyle="1" w:styleId="apple-converted-space">
    <w:name w:val="apple-converted-space"/>
    <w:qFormat/>
  </w:style>
  <w:style w:type="character" w:customStyle="1" w:styleId="Char">
    <w:name w:val="正文文本 Char"/>
    <w:basedOn w:val="a1"/>
    <w:link w:val="a0"/>
    <w:uiPriority w:val="99"/>
    <w:qFormat/>
    <w:rPr>
      <w:sz w:val="24"/>
      <w:szCs w:val="24"/>
      <w:lang w:eastAsia="en-US"/>
    </w:rPr>
  </w:style>
  <w:style w:type="paragraph" w:styleId="ad">
    <w:name w:val="List Paragraph"/>
    <w:basedOn w:val="a"/>
    <w:uiPriority w:val="99"/>
    <w:unhideWhenUsed/>
    <w:rsid w:val="00AD50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Body Text Indent"/>
    <w:basedOn w:val="a"/>
    <w:link w:val="Char0"/>
    <w:qFormat/>
    <w:pPr>
      <w:widowControl w:val="0"/>
      <w:spacing w:line="350" w:lineRule="exact"/>
      <w:ind w:left="2520" w:hanging="1080"/>
      <w:jc w:val="both"/>
    </w:pPr>
    <w:rPr>
      <w:kern w:val="2"/>
      <w:sz w:val="23"/>
    </w:rPr>
  </w:style>
  <w:style w:type="paragraph" w:styleId="a5">
    <w:name w:val="Balloon Text"/>
    <w:basedOn w:val="a"/>
    <w:link w:val="Char1"/>
    <w:qFormat/>
    <w:rPr>
      <w:rFonts w:ascii="Tahoma" w:hAnsi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Char3"/>
    <w:qFormat/>
    <w:pPr>
      <w:tabs>
        <w:tab w:val="center" w:pos="4680"/>
        <w:tab w:val="right" w:pos="9360"/>
      </w:tabs>
    </w:p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a9">
    <w:name w:val="Table Grid"/>
    <w:basedOn w:val="a2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1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paragraph" w:customStyle="1" w:styleId="ListParagraph1">
    <w:name w:val="List Paragraph1"/>
    <w:basedOn w:val="a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Char1">
    <w:name w:val="批注框文本 Char"/>
    <w:link w:val="a5"/>
    <w:qFormat/>
    <w:rPr>
      <w:rFonts w:ascii="Tahoma" w:hAnsi="Tahoma" w:cs="Tahoma"/>
      <w:sz w:val="16"/>
      <w:szCs w:val="16"/>
    </w:rPr>
  </w:style>
  <w:style w:type="character" w:customStyle="1" w:styleId="Char3">
    <w:name w:val="页眉 Char"/>
    <w:link w:val="a7"/>
    <w:qFormat/>
    <w:rPr>
      <w:sz w:val="24"/>
      <w:szCs w:val="24"/>
    </w:rPr>
  </w:style>
  <w:style w:type="character" w:customStyle="1" w:styleId="Char2">
    <w:name w:val="页脚 Char"/>
    <w:link w:val="a6"/>
    <w:uiPriority w:val="99"/>
    <w:qFormat/>
    <w:rPr>
      <w:sz w:val="24"/>
      <w:szCs w:val="24"/>
    </w:rPr>
  </w:style>
  <w:style w:type="character" w:customStyle="1" w:styleId="Char0">
    <w:name w:val="正文文本缩进 Char"/>
    <w:link w:val="a4"/>
    <w:qFormat/>
    <w:rPr>
      <w:kern w:val="2"/>
      <w:sz w:val="23"/>
      <w:szCs w:val="24"/>
    </w:rPr>
  </w:style>
  <w:style w:type="character" w:customStyle="1" w:styleId="apple-converted-space">
    <w:name w:val="apple-converted-space"/>
    <w:qFormat/>
  </w:style>
  <w:style w:type="character" w:customStyle="1" w:styleId="Char">
    <w:name w:val="正文文本 Char"/>
    <w:basedOn w:val="a1"/>
    <w:link w:val="a0"/>
    <w:uiPriority w:val="99"/>
    <w:qFormat/>
    <w:rPr>
      <w:sz w:val="24"/>
      <w:szCs w:val="24"/>
      <w:lang w:eastAsia="en-US"/>
    </w:rPr>
  </w:style>
  <w:style w:type="paragraph" w:styleId="ad">
    <w:name w:val="List Paragraph"/>
    <w:basedOn w:val="a"/>
    <w:uiPriority w:val="99"/>
    <w:unhideWhenUsed/>
    <w:rsid w:val="00AD50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999F-31D9-45CF-97B5-29F7842E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– Submit by Mail or Fax</dc:title>
  <dc:creator>zmathews</dc:creator>
  <cp:lastModifiedBy>Windows</cp:lastModifiedBy>
  <cp:revision>136</cp:revision>
  <cp:lastPrinted>2014-06-17T09:02:00Z</cp:lastPrinted>
  <dcterms:created xsi:type="dcterms:W3CDTF">2024-06-18T01:46:00Z</dcterms:created>
  <dcterms:modified xsi:type="dcterms:W3CDTF">2024-08-01T01:38:00Z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766117673F5D4E7E925DF34F9174DA50_13</vt:lpwstr>
  </property>
</Properties>
</file>