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“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用于小家电的石墨烯发热材料及技术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商务会客室预注册报</w:t>
      </w:r>
      <w:r>
        <w:rPr>
          <w:rFonts w:hint="eastAsia" w:ascii="宋体" w:hAnsi="宋体" w:eastAsia="宋体" w:cs="宋体"/>
          <w:b/>
          <w:sz w:val="28"/>
          <w:szCs w:val="28"/>
        </w:rPr>
        <w:t>名表</w:t>
      </w:r>
    </w:p>
    <w:bookmarkEnd w:id="0"/>
    <w:tbl>
      <w:tblPr>
        <w:tblStyle w:val="7"/>
        <w:tblW w:w="8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333"/>
        <w:gridCol w:w="230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参会人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Email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52" w:type="dxa"/>
            <w:gridSpan w:val="4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为精准匹配用户需求，请真实填写以下内容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单位类型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原材料供应商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石墨烯材料生产商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生产设备供应商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贸易商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石墨烯应用产品生产商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技术解决方案提供商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检测仪器设备供应商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政府管理部门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投资机构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科研机构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单位简介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主营业务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产品介绍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（请阐述产品技术特点及优势）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代表客户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需求解决方案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（可针对需求解决路径、预期合作方式等进行描述）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应用领域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新能源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电子信息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大健康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节能环保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生物医药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石油化工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航空航天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其他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发展阶段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创意、预研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实验室成果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中试放大成果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小规模量产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大规模量产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石墨烯联盟资源与能力，您更侧重哪些？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行业服务能力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应用推广能力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国际资源优势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数据分析能力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自有媒体的网络资源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项目资源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资金资源 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标准认证体系建设能力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希望与需求发布方建立哪些合作？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希望与石墨烯联盟建立哪些合作？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活动主办方：CGIA企业需求服务中心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活动发布：石墨烯联盟（微信公众号）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咨询方式：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电话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400-110-3655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或微信号CGIA-2013、SMXLM2013（备注姓名-单位全称）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报名表接收方式：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发送至meeting01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@c-gia.</w:t>
            </w:r>
            <w:r>
              <w:rPr>
                <w:rFonts w:hint="default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cn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微信号SMXLM2013（备注姓名-单位全称）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说明：1、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尽可能完善所有信息，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*为必填项；</w:t>
            </w:r>
          </w:p>
          <w:p>
            <w:pPr>
              <w:numPr>
                <w:ilvl w:val="0"/>
                <w:numId w:val="1"/>
              </w:numPr>
              <w:ind w:leftChars="0" w:firstLine="1054" w:firstLine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同一单位至多两人参会； </w:t>
            </w:r>
          </w:p>
          <w:p>
            <w:pPr>
              <w:numPr>
                <w:ilvl w:val="0"/>
                <w:numId w:val="1"/>
              </w:numPr>
              <w:ind w:left="0" w:leftChars="0" w:firstLine="1054" w:firstLine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此表仅是参加活动的预注册报名，相关信息须主办方审核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1054" w:firstLine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此单场商务活动费用为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00元，联盟成员单位6折。</w:t>
            </w:r>
          </w:p>
          <w:p>
            <w:pPr>
              <w:numPr>
                <w:ilvl w:val="0"/>
                <w:numId w:val="1"/>
              </w:numPr>
              <w:ind w:left="0" w:leftChars="0" w:firstLine="1054" w:firstLine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购买VIP参会票可获得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  <w:lang w:eastAsia="zh-CN"/>
              </w:rPr>
              <w:t>6张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商务活动的入场券，每张入场券对应一条需求；　　　　　　　</w:t>
            </w:r>
          </w:p>
          <w:p>
            <w:pPr>
              <w:numPr>
                <w:ilvl w:val="0"/>
                <w:numId w:val="0"/>
              </w:numPr>
              <w:ind w:left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VIP参会票价格：11月2日前7900元，11月2日起到大会现场缴费均为8900元。分享指定图文可立减100元，联盟成员单位6折。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9822"/>
    <w:multiLevelType w:val="singleLevel"/>
    <w:tmpl w:val="2DB898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06"/>
    <w:rsid w:val="00004DA4"/>
    <w:rsid w:val="00031A8E"/>
    <w:rsid w:val="000448B9"/>
    <w:rsid w:val="001809A7"/>
    <w:rsid w:val="00255052"/>
    <w:rsid w:val="003644C1"/>
    <w:rsid w:val="003A1132"/>
    <w:rsid w:val="003C3865"/>
    <w:rsid w:val="003D6810"/>
    <w:rsid w:val="003E731B"/>
    <w:rsid w:val="003F5B21"/>
    <w:rsid w:val="00483B4F"/>
    <w:rsid w:val="00567FE0"/>
    <w:rsid w:val="006E0260"/>
    <w:rsid w:val="008420ED"/>
    <w:rsid w:val="00843366"/>
    <w:rsid w:val="008A31BD"/>
    <w:rsid w:val="008B1740"/>
    <w:rsid w:val="00985537"/>
    <w:rsid w:val="009B0FC7"/>
    <w:rsid w:val="00A34706"/>
    <w:rsid w:val="00A356CD"/>
    <w:rsid w:val="00A73014"/>
    <w:rsid w:val="00B27E0C"/>
    <w:rsid w:val="00B42494"/>
    <w:rsid w:val="00BA2ABA"/>
    <w:rsid w:val="00BB49CE"/>
    <w:rsid w:val="00C71D4C"/>
    <w:rsid w:val="00CF7147"/>
    <w:rsid w:val="00D57918"/>
    <w:rsid w:val="00D7769F"/>
    <w:rsid w:val="00E17D9D"/>
    <w:rsid w:val="00F25D01"/>
    <w:rsid w:val="00F72CE5"/>
    <w:rsid w:val="00FF3E02"/>
    <w:rsid w:val="014B2967"/>
    <w:rsid w:val="05C16981"/>
    <w:rsid w:val="096C0A1B"/>
    <w:rsid w:val="09EE3242"/>
    <w:rsid w:val="0B6561DA"/>
    <w:rsid w:val="10931D3F"/>
    <w:rsid w:val="10D34DCB"/>
    <w:rsid w:val="11047546"/>
    <w:rsid w:val="117070E6"/>
    <w:rsid w:val="13154361"/>
    <w:rsid w:val="18DE4404"/>
    <w:rsid w:val="194F68AB"/>
    <w:rsid w:val="199450B0"/>
    <w:rsid w:val="19E806A0"/>
    <w:rsid w:val="1C5820C2"/>
    <w:rsid w:val="1CE35DA7"/>
    <w:rsid w:val="20F6249C"/>
    <w:rsid w:val="21397D4B"/>
    <w:rsid w:val="234E4523"/>
    <w:rsid w:val="25705163"/>
    <w:rsid w:val="25847A7C"/>
    <w:rsid w:val="271261B4"/>
    <w:rsid w:val="2B0F5861"/>
    <w:rsid w:val="2B501BC0"/>
    <w:rsid w:val="33250A9A"/>
    <w:rsid w:val="34CA7598"/>
    <w:rsid w:val="34DC1C71"/>
    <w:rsid w:val="36B97F4A"/>
    <w:rsid w:val="388A5840"/>
    <w:rsid w:val="38E50C00"/>
    <w:rsid w:val="39330948"/>
    <w:rsid w:val="3A23359B"/>
    <w:rsid w:val="3B8E3E56"/>
    <w:rsid w:val="3F477D7E"/>
    <w:rsid w:val="3FC67017"/>
    <w:rsid w:val="4061234E"/>
    <w:rsid w:val="4085704F"/>
    <w:rsid w:val="432B0F2B"/>
    <w:rsid w:val="43560DB8"/>
    <w:rsid w:val="4B2E0B85"/>
    <w:rsid w:val="4FFB40F8"/>
    <w:rsid w:val="51654027"/>
    <w:rsid w:val="566643B5"/>
    <w:rsid w:val="58045637"/>
    <w:rsid w:val="584E599D"/>
    <w:rsid w:val="58A3443E"/>
    <w:rsid w:val="58E8065D"/>
    <w:rsid w:val="5ACA3FE8"/>
    <w:rsid w:val="5F3E0B41"/>
    <w:rsid w:val="60861F1D"/>
    <w:rsid w:val="61220A87"/>
    <w:rsid w:val="621F104F"/>
    <w:rsid w:val="64E80627"/>
    <w:rsid w:val="652812FE"/>
    <w:rsid w:val="6591526F"/>
    <w:rsid w:val="6C9C108D"/>
    <w:rsid w:val="6CE3289D"/>
    <w:rsid w:val="70200256"/>
    <w:rsid w:val="749D35A2"/>
    <w:rsid w:val="775C29C7"/>
    <w:rsid w:val="77833875"/>
    <w:rsid w:val="7AB84F34"/>
    <w:rsid w:val="7CF91DE3"/>
    <w:rsid w:val="7DA95844"/>
    <w:rsid w:val="7E674508"/>
    <w:rsid w:val="7F3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89</TotalTime>
  <ScaleCrop>false</ScaleCrop>
  <LinksUpToDate>false</LinksUpToDate>
  <CharactersWithSpaces>788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2018-10-10T09:07:00Z</dcterms:created>
  <dc:creator>zq131122@163.com</dc:creator>
  <cp:lastModifiedBy>M.杏仁露</cp:lastModifiedBy>
  <dcterms:modified xsi:type="dcterms:W3CDTF">2021-10-27T03:46:02Z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